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59C4A" w14:textId="69315460" w:rsidR="00F8606F" w:rsidRPr="002705DC" w:rsidRDefault="00B211BE" w:rsidP="00F8606F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705DC">
        <w:rPr>
          <w:rFonts w:asciiTheme="minorHAnsi" w:hAnsiTheme="minorHAnsi" w:cstheme="minorHAnsi"/>
          <w:b/>
          <w:bCs/>
          <w:sz w:val="28"/>
          <w:szCs w:val="28"/>
        </w:rPr>
        <w:t>ZAŁĄCZNIK NR 1. ANALIZA DOKUMENTÓW</w:t>
      </w:r>
    </w:p>
    <w:p w14:paraId="65B8FDFE" w14:textId="77777777" w:rsidR="00B211BE" w:rsidRDefault="00B211BE" w:rsidP="004378AD">
      <w:pPr>
        <w:pStyle w:val="Nagwekspisutreci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</w:p>
    <w:p w14:paraId="6391E6EF" w14:textId="22D9BC01" w:rsidR="00A11FC7" w:rsidRPr="004378AD" w:rsidRDefault="00A26B1C" w:rsidP="00E04E76">
      <w:pPr>
        <w:pStyle w:val="Nagwekspisutreci"/>
        <w:spacing w:before="12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W</w:t>
      </w:r>
      <w:r w:rsidRPr="004378AD">
        <w:rPr>
          <w:rFonts w:asciiTheme="minorHAnsi" w:hAnsiTheme="minorHAnsi" w:cstheme="minorHAnsi"/>
          <w:color w:val="auto"/>
          <w:sz w:val="24"/>
          <w:szCs w:val="24"/>
        </w:rPr>
        <w:t>ykaz stosowanych w załączniku skrótów</w:t>
      </w:r>
      <w:r>
        <w:rPr>
          <w:rFonts w:asciiTheme="minorHAnsi" w:hAnsiTheme="minorHAnsi" w:cstheme="minorHAnsi"/>
          <w:color w:val="auto"/>
          <w:sz w:val="24"/>
          <w:szCs w:val="24"/>
        </w:rPr>
        <w:t>:</w:t>
      </w:r>
    </w:p>
    <w:p w14:paraId="7D54B4F7" w14:textId="62A7970F" w:rsidR="00707D47" w:rsidRPr="004378AD" w:rsidRDefault="00707D4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  <w:color w:val="000000"/>
        </w:rPr>
        <w:t>GOZ - Gospodarka o obiegu zamkniętym</w:t>
      </w:r>
    </w:p>
    <w:p w14:paraId="23E34571" w14:textId="7433ABDA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KPOZP</w:t>
      </w:r>
      <w:r w:rsidR="00F215CD" w:rsidRPr="004378AD">
        <w:rPr>
          <w:rFonts w:asciiTheme="minorHAnsi" w:hAnsiTheme="minorHAnsi" w:cstheme="minorHAnsi"/>
        </w:rPr>
        <w:t xml:space="preserve"> - </w:t>
      </w:r>
      <w:r w:rsidRPr="004378AD">
        <w:rPr>
          <w:rFonts w:asciiTheme="minorHAnsi" w:hAnsiTheme="minorHAnsi" w:cstheme="minorHAnsi"/>
        </w:rPr>
        <w:t>Krajowy program ograniczania zanieczyszczenia powietrza</w:t>
      </w:r>
    </w:p>
    <w:p w14:paraId="52E1F3B3" w14:textId="52CDF388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OSP</w:t>
      </w:r>
      <w:r w:rsidR="00F215CD" w:rsidRPr="004378AD">
        <w:rPr>
          <w:rFonts w:asciiTheme="minorHAnsi" w:hAnsiTheme="minorHAnsi" w:cstheme="minorHAnsi"/>
        </w:rPr>
        <w:t xml:space="preserve"> - </w:t>
      </w:r>
      <w:r w:rsidRPr="004378AD">
        <w:rPr>
          <w:rFonts w:asciiTheme="minorHAnsi" w:hAnsiTheme="minorHAnsi" w:cstheme="minorHAnsi"/>
        </w:rPr>
        <w:t>Operator systemu przesyłowego</w:t>
      </w:r>
    </w:p>
    <w:p w14:paraId="42048ED5" w14:textId="4EC6C3C3" w:rsidR="002F12ED" w:rsidRPr="004378AD" w:rsidRDefault="002F12ED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  <w:shd w:val="clear" w:color="auto" w:fill="FFFFFF"/>
        </w:rPr>
        <w:t>OZE – Odnawialne źródła energii</w:t>
      </w:r>
    </w:p>
    <w:p w14:paraId="414EECC0" w14:textId="16C99187" w:rsidR="00A11FC7" w:rsidRPr="004378AD" w:rsidRDefault="00A11FC7" w:rsidP="00E04E76">
      <w:pPr>
        <w:spacing w:before="120" w:line="276" w:lineRule="auto"/>
        <w:rPr>
          <w:rFonts w:asciiTheme="minorHAnsi" w:eastAsia="Arial Unicode MS" w:hAnsiTheme="minorHAnsi" w:cstheme="minorHAnsi"/>
        </w:rPr>
      </w:pPr>
      <w:r w:rsidRPr="004378AD">
        <w:rPr>
          <w:rFonts w:asciiTheme="minorHAnsi" w:eastAsia="Arial Unicode MS" w:hAnsiTheme="minorHAnsi" w:cstheme="minorHAnsi"/>
        </w:rPr>
        <w:t>PEP2040</w:t>
      </w:r>
      <w:r w:rsidR="00F215CD" w:rsidRPr="004378AD">
        <w:rPr>
          <w:rFonts w:asciiTheme="minorHAnsi" w:eastAsia="Arial Unicode MS" w:hAnsiTheme="minorHAnsi" w:cstheme="minorHAnsi"/>
        </w:rPr>
        <w:t xml:space="preserve"> - </w:t>
      </w:r>
      <w:r w:rsidRPr="004378AD">
        <w:rPr>
          <w:rFonts w:asciiTheme="minorHAnsi" w:eastAsia="Arial Unicode MS" w:hAnsiTheme="minorHAnsi" w:cstheme="minorHAnsi"/>
        </w:rPr>
        <w:t>Polityka energetyczna Polski do 2040 roku</w:t>
      </w:r>
    </w:p>
    <w:p w14:paraId="0BDD499C" w14:textId="77777777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PEP2030 - Polityka ekologiczna państwa 2030 r.</w:t>
      </w:r>
    </w:p>
    <w:p w14:paraId="435DA091" w14:textId="77777777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POŚ WP - Program ochrony środowiska dla województwa podkarpackiego na lata 2020 – 2034 z perspektywą do 2027 r.</w:t>
      </w:r>
    </w:p>
    <w:p w14:paraId="79E5ABAC" w14:textId="77777777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PPSS - Plan przeciwdziałania skutkom suszy</w:t>
      </w:r>
    </w:p>
    <w:p w14:paraId="7AF7CCE2" w14:textId="77777777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  <w:color w:val="000000"/>
        </w:rPr>
      </w:pPr>
      <w:r w:rsidRPr="004378AD">
        <w:rPr>
          <w:rFonts w:asciiTheme="minorHAnsi" w:hAnsiTheme="minorHAnsi" w:cstheme="minorHAnsi"/>
        </w:rPr>
        <w:t xml:space="preserve">PRSP - </w:t>
      </w:r>
      <w:r w:rsidRPr="004378AD">
        <w:rPr>
          <w:rFonts w:asciiTheme="minorHAnsi" w:hAnsiTheme="minorHAnsi" w:cstheme="minorHAnsi"/>
          <w:color w:val="000000"/>
        </w:rPr>
        <w:t>Plan rozwoju w zakresie zaspokojenia obecnego i przyszłego zapotrzebowania na energię elektryczną na lata 2023-2032</w:t>
      </w:r>
    </w:p>
    <w:p w14:paraId="0F7BED6B" w14:textId="77777777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PZRP - Plan zarządzania ryzykiem powodziowym</w:t>
      </w:r>
    </w:p>
    <w:p w14:paraId="204FEA54" w14:textId="77E4E2B2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PZP</w:t>
      </w:r>
      <w:r w:rsidR="002705DC">
        <w:rPr>
          <w:rFonts w:asciiTheme="minorHAnsi" w:hAnsiTheme="minorHAnsi" w:cstheme="minorHAnsi"/>
        </w:rPr>
        <w:t xml:space="preserve"> </w:t>
      </w:r>
      <w:r w:rsidRPr="004378AD">
        <w:rPr>
          <w:rFonts w:asciiTheme="minorHAnsi" w:hAnsiTheme="minorHAnsi" w:cstheme="minorHAnsi"/>
        </w:rPr>
        <w:t>WP - Plan zagospodarowania przestrzennego województwa podkarpackiego – perspektywa 2030</w:t>
      </w:r>
    </w:p>
    <w:p w14:paraId="34DD64CB" w14:textId="77777777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RIS WP - Regionalna Strategia Innowacji Województwa Podkarpackiego na lata 2021- 2030</w:t>
      </w:r>
    </w:p>
    <w:p w14:paraId="2C709624" w14:textId="77777777" w:rsidR="00A11FC7" w:rsidRPr="004378AD" w:rsidRDefault="00A11FC7" w:rsidP="00E04E76">
      <w:pPr>
        <w:spacing w:before="120" w:line="276" w:lineRule="auto"/>
        <w:rPr>
          <w:rFonts w:asciiTheme="minorHAnsi" w:hAnsiTheme="minorHAnsi" w:cstheme="minorHAnsi"/>
        </w:rPr>
      </w:pPr>
      <w:r w:rsidRPr="004378AD">
        <w:rPr>
          <w:rFonts w:asciiTheme="minorHAnsi" w:hAnsiTheme="minorHAnsi" w:cstheme="minorHAnsi"/>
        </w:rPr>
        <w:t>SPA2020 - Strategiczny Plan Adaptacji dla sektorów i obszarów wrażliwych na zmiany klimatu do roku 2020 z perspektywą do roku 2030</w:t>
      </w:r>
    </w:p>
    <w:p w14:paraId="3DC8D032" w14:textId="77777777" w:rsidR="002705DC" w:rsidRDefault="00A11FC7" w:rsidP="00E04E76">
      <w:pPr>
        <w:spacing w:before="120" w:line="276" w:lineRule="auto"/>
        <w:rPr>
          <w:rFonts w:asciiTheme="minorHAnsi" w:hAnsiTheme="minorHAnsi" w:cstheme="minorHAnsi"/>
        </w:rPr>
        <w:sectPr w:rsidR="002705DC" w:rsidSect="00881F35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1440" w:right="1440" w:bottom="1440" w:left="1800" w:header="708" w:footer="708" w:gutter="0"/>
          <w:cols w:space="708"/>
          <w:docGrid w:linePitch="360"/>
        </w:sectPr>
      </w:pPr>
      <w:r w:rsidRPr="004378AD">
        <w:rPr>
          <w:rFonts w:asciiTheme="minorHAnsi" w:hAnsiTheme="minorHAnsi" w:cstheme="minorHAnsi"/>
        </w:rPr>
        <w:t>SOR - Strategia na rzecz Odpowiedzialnego Rozwoju do roku 2020</w:t>
      </w:r>
      <w:r w:rsidRPr="004378AD">
        <w:rPr>
          <w:rFonts w:asciiTheme="minorHAnsi" w:hAnsiTheme="minorHAnsi" w:cstheme="minorHAnsi"/>
        </w:rPr>
        <w:br/>
        <w:t>(z perspektywą do 2030 r.)</w:t>
      </w:r>
    </w:p>
    <w:p w14:paraId="44192AB4" w14:textId="73DF6365" w:rsidR="0041728D" w:rsidRPr="004378AD" w:rsidRDefault="00F8606F" w:rsidP="004378AD">
      <w:pPr>
        <w:spacing w:line="276" w:lineRule="auto"/>
        <w:rPr>
          <w:rFonts w:asciiTheme="minorHAnsi" w:hAnsiTheme="minorHAnsi" w:cstheme="minorHAnsi"/>
          <w:b/>
          <w:bCs/>
        </w:rPr>
      </w:pPr>
      <w:r w:rsidRPr="00F8606F">
        <w:rPr>
          <w:rFonts w:asciiTheme="minorHAnsi" w:hAnsiTheme="minorHAnsi" w:cstheme="minorHAnsi"/>
        </w:rPr>
        <w:lastRenderedPageBreak/>
        <w:t>Tabel</w:t>
      </w:r>
      <w:r w:rsidR="00E102F1">
        <w:rPr>
          <w:rFonts w:asciiTheme="minorHAnsi" w:hAnsiTheme="minorHAnsi" w:cstheme="minorHAnsi"/>
        </w:rPr>
        <w:t>a</w:t>
      </w:r>
      <w:r w:rsidRPr="00F8606F">
        <w:rPr>
          <w:rFonts w:asciiTheme="minorHAnsi" w:hAnsiTheme="minorHAnsi" w:cstheme="minorHAnsi"/>
        </w:rPr>
        <w:t xml:space="preserve"> </w:t>
      </w:r>
      <w:r w:rsidR="00635D1B" w:rsidRPr="00F8606F">
        <w:rPr>
          <w:rFonts w:asciiTheme="minorHAnsi" w:hAnsiTheme="minorHAnsi" w:cstheme="minorHAnsi"/>
        </w:rPr>
        <w:t>nr 1</w:t>
      </w:r>
      <w:r w:rsidR="00635D1B" w:rsidRPr="004378AD">
        <w:rPr>
          <w:rFonts w:asciiTheme="minorHAnsi" w:hAnsiTheme="minorHAnsi" w:cstheme="minorHAnsi"/>
          <w:b/>
          <w:bCs/>
        </w:rPr>
        <w:t xml:space="preserve">. </w:t>
      </w:r>
      <w:r w:rsidR="00F27D08" w:rsidRPr="004378AD">
        <w:rPr>
          <w:rFonts w:asciiTheme="minorHAnsi" w:hAnsiTheme="minorHAnsi" w:cstheme="minorHAnsi"/>
        </w:rPr>
        <w:t>Analiza dokumentów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20"/>
        <w:gridCol w:w="2784"/>
        <w:gridCol w:w="6176"/>
        <w:gridCol w:w="4516"/>
      </w:tblGrid>
      <w:tr w:rsidR="00D76D88" w:rsidRPr="004378AD" w14:paraId="5D63EFC3" w14:textId="77777777" w:rsidTr="005E1C7A">
        <w:trPr>
          <w:tblHeader/>
        </w:trPr>
        <w:tc>
          <w:tcPr>
            <w:tcW w:w="520" w:type="dxa"/>
            <w:shd w:val="clear" w:color="auto" w:fill="auto"/>
          </w:tcPr>
          <w:p w14:paraId="68B0B125" w14:textId="24BAE007" w:rsidR="00F27D08" w:rsidRPr="004378AD" w:rsidRDefault="00F27D08" w:rsidP="005E1C7A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4378AD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784" w:type="dxa"/>
            <w:shd w:val="clear" w:color="auto" w:fill="auto"/>
          </w:tcPr>
          <w:p w14:paraId="5D88C157" w14:textId="2FB4E14A" w:rsidR="00F27D08" w:rsidRPr="004378AD" w:rsidRDefault="00F27D08" w:rsidP="005E1C7A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4378AD">
              <w:rPr>
                <w:rFonts w:asciiTheme="minorHAnsi" w:hAnsiTheme="minorHAnsi" w:cstheme="minorHAnsi"/>
                <w:b/>
                <w:bCs/>
              </w:rPr>
              <w:t>Tytuł dokumentu</w:t>
            </w:r>
          </w:p>
        </w:tc>
        <w:tc>
          <w:tcPr>
            <w:tcW w:w="6176" w:type="dxa"/>
            <w:shd w:val="clear" w:color="auto" w:fill="auto"/>
          </w:tcPr>
          <w:p w14:paraId="626E0BD5" w14:textId="29B6D752" w:rsidR="00F27D08" w:rsidRPr="004378AD" w:rsidRDefault="00F27D08" w:rsidP="005E1C7A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4378AD">
              <w:rPr>
                <w:rFonts w:asciiTheme="minorHAnsi" w:hAnsiTheme="minorHAnsi" w:cstheme="minorHAnsi"/>
                <w:b/>
                <w:bCs/>
              </w:rPr>
              <w:t xml:space="preserve">Analiza zapisów, celów </w:t>
            </w:r>
            <w:r w:rsidR="00317BAB" w:rsidRPr="004378AD">
              <w:rPr>
                <w:rFonts w:asciiTheme="minorHAnsi" w:hAnsiTheme="minorHAnsi" w:cstheme="minorHAnsi"/>
                <w:b/>
                <w:bCs/>
              </w:rPr>
              <w:t>wynikających z regulacji międzynarodowych, krajowych i polityki regionalnej</w:t>
            </w:r>
          </w:p>
        </w:tc>
        <w:tc>
          <w:tcPr>
            <w:tcW w:w="4516" w:type="dxa"/>
            <w:shd w:val="clear" w:color="auto" w:fill="auto"/>
          </w:tcPr>
          <w:p w14:paraId="32C8D36E" w14:textId="468CF95B" w:rsidR="00F27D08" w:rsidRPr="00F80BBB" w:rsidRDefault="00F27D08" w:rsidP="005E1C7A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F80BBB">
              <w:rPr>
                <w:rFonts w:asciiTheme="minorHAnsi" w:hAnsiTheme="minorHAnsi" w:cstheme="minorHAnsi"/>
                <w:b/>
                <w:bCs/>
              </w:rPr>
              <w:t>Analiza powi</w:t>
            </w:r>
            <w:r w:rsidR="00DF3B5F" w:rsidRPr="00F80BBB">
              <w:rPr>
                <w:rFonts w:asciiTheme="minorHAnsi" w:hAnsiTheme="minorHAnsi" w:cstheme="minorHAnsi"/>
                <w:b/>
                <w:bCs/>
              </w:rPr>
              <w:t>ą</w:t>
            </w:r>
            <w:r w:rsidRPr="00F80BBB">
              <w:rPr>
                <w:rFonts w:asciiTheme="minorHAnsi" w:hAnsiTheme="minorHAnsi" w:cstheme="minorHAnsi"/>
                <w:b/>
                <w:bCs/>
              </w:rPr>
              <w:t xml:space="preserve">zań z ocenianym projektem </w:t>
            </w:r>
            <w:r w:rsidR="00DF3B5F" w:rsidRPr="00F80BBB">
              <w:rPr>
                <w:rFonts w:asciiTheme="minorHAnsi" w:hAnsiTheme="minorHAnsi" w:cstheme="minorHAnsi"/>
                <w:b/>
                <w:bCs/>
              </w:rPr>
              <w:t>Programu</w:t>
            </w:r>
          </w:p>
        </w:tc>
      </w:tr>
      <w:tr w:rsidR="00D76D88" w:rsidRPr="004378AD" w14:paraId="15694CBD" w14:textId="77777777" w:rsidTr="005E1C7A">
        <w:tc>
          <w:tcPr>
            <w:tcW w:w="13996" w:type="dxa"/>
            <w:gridSpan w:val="4"/>
            <w:shd w:val="clear" w:color="auto" w:fill="auto"/>
          </w:tcPr>
          <w:p w14:paraId="12A9C14C" w14:textId="58C9EC6D" w:rsidR="00FE6C5E" w:rsidRPr="00F80BBB" w:rsidRDefault="00FE6C5E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Analiza zapisów, celów </w:t>
            </w:r>
            <w:r w:rsidR="00317BAB" w:rsidRPr="00F80BBB">
              <w:rPr>
                <w:rFonts w:asciiTheme="minorHAnsi" w:hAnsiTheme="minorHAnsi" w:cstheme="minorHAnsi"/>
              </w:rPr>
              <w:t>wynikających z regulacji międzynarodowych</w:t>
            </w:r>
          </w:p>
        </w:tc>
      </w:tr>
      <w:tr w:rsidR="005C71CA" w:rsidRPr="004378AD" w14:paraId="29F7CC2A" w14:textId="77777777" w:rsidTr="005E1C7A">
        <w:tc>
          <w:tcPr>
            <w:tcW w:w="520" w:type="dxa"/>
          </w:tcPr>
          <w:p w14:paraId="711A5653" w14:textId="18EE8C57" w:rsidR="005C71CA" w:rsidRPr="004378AD" w:rsidRDefault="000E6B0C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1</w:t>
            </w:r>
            <w:r w:rsidR="005C71CA"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784" w:type="dxa"/>
          </w:tcPr>
          <w:p w14:paraId="79167109" w14:textId="77777777" w:rsidR="00A51C42" w:rsidRPr="004378AD" w:rsidRDefault="00A51C42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Europejski Zielony Ład Komunikat Komisji do Parlamentu Europejskiego, Rady Europejskiej, Rady, Komitetu Ekonomiczno-Społecznego i Komitetu Regionów, Bruksela, 11 grudnia 2019 r. COM(2019) 640 final</w:t>
            </w:r>
          </w:p>
          <w:p w14:paraId="1A6EB0E8" w14:textId="62D11CF5" w:rsidR="005C71CA" w:rsidRPr="004378AD" w:rsidRDefault="005C71CA" w:rsidP="005E1C7A">
            <w:pPr>
              <w:spacing w:line="276" w:lineRule="auto"/>
              <w:rPr>
                <w:rFonts w:asciiTheme="minorHAnsi" w:eastAsia="Arial Unicode MS" w:hAnsiTheme="minorHAnsi" w:cstheme="minorHAnsi"/>
                <w:highlight w:val="cyan"/>
              </w:rPr>
            </w:pPr>
          </w:p>
        </w:tc>
        <w:tc>
          <w:tcPr>
            <w:tcW w:w="6176" w:type="dxa"/>
          </w:tcPr>
          <w:p w14:paraId="348A4702" w14:textId="022CB18F" w:rsidR="005C71CA" w:rsidRPr="004378AD" w:rsidRDefault="00AE3D2F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Celem </w:t>
            </w:r>
            <w:r w:rsidR="00787126" w:rsidRPr="004378AD">
              <w:rPr>
                <w:rFonts w:asciiTheme="minorHAnsi" w:eastAsiaTheme="minorHAnsi" w:hAnsiTheme="minorHAnsi" w:cstheme="minorHAnsi"/>
              </w:rPr>
              <w:t>dokumentu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jest </w:t>
            </w:r>
            <w:r w:rsidR="006F5D81" w:rsidRPr="004378AD">
              <w:rPr>
                <w:rFonts w:asciiTheme="minorHAnsi" w:eastAsiaTheme="minorHAnsi" w:hAnsiTheme="minorHAnsi" w:cstheme="minorHAnsi"/>
              </w:rPr>
              <w:t>przekształcenie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UE „w sprawiedliwe</w:t>
            </w:r>
            <w:r w:rsidR="00C8112F" w:rsidRPr="004378AD">
              <w:rPr>
                <w:rFonts w:asciiTheme="minorHAnsi" w:eastAsiaTheme="minorHAnsi" w:hAnsiTheme="minorHAnsi" w:cstheme="minorHAnsi"/>
              </w:rPr>
              <w:t xml:space="preserve"> 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i prosperujące społeczeństwo żyjące w nowoczesnej, zasobooszczędnej i konkurencyjnej gospodarce, która w 2050 r. osiągnie zerowy poziom emisji gazów cieplarnianych netto i w ramach której wzrost gospodarczy będzie oddzielony od wykorzystania zasobów naturalnych”.  </w:t>
            </w:r>
          </w:p>
          <w:p w14:paraId="37D2F8AF" w14:textId="31D16473" w:rsidR="005C71CA" w:rsidRPr="004378AD" w:rsidRDefault="00787126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Europejski Zielony Ład </w:t>
            </w:r>
            <w:r w:rsidR="00AE3D2F" w:rsidRPr="004378AD">
              <w:rPr>
                <w:rFonts w:asciiTheme="minorHAnsi" w:eastAsiaTheme="minorHAnsi" w:hAnsiTheme="minorHAnsi" w:cstheme="minorHAnsi"/>
              </w:rPr>
              <w:t>obejmuje następujące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inicjatyw</w:t>
            </w:r>
            <w:r w:rsidR="00AE3D2F" w:rsidRPr="004378AD">
              <w:rPr>
                <w:rFonts w:asciiTheme="minorHAnsi" w:eastAsiaTheme="minorHAnsi" w:hAnsiTheme="minorHAnsi" w:cstheme="minorHAnsi"/>
              </w:rPr>
              <w:t>y</w:t>
            </w:r>
            <w:r w:rsidR="005C71CA" w:rsidRPr="004378AD">
              <w:rPr>
                <w:rFonts w:asciiTheme="minorHAnsi" w:eastAsiaTheme="minorHAnsi" w:hAnsiTheme="minorHAnsi" w:cstheme="minorHAnsi"/>
              </w:rPr>
              <w:t>:</w:t>
            </w:r>
          </w:p>
          <w:p w14:paraId="339B2D10" w14:textId="5E607191" w:rsidR="005C71CA" w:rsidRPr="004378AD" w:rsidRDefault="00800251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</w:t>
            </w:r>
            <w:r w:rsidR="00136BE5" w:rsidRPr="004378AD">
              <w:rPr>
                <w:rFonts w:asciiTheme="minorHAnsi" w:eastAsiaTheme="minorHAnsi" w:hAnsiTheme="minorHAnsi" w:cstheme="minorHAnsi"/>
              </w:rPr>
              <w:t xml:space="preserve">Bardziej </w:t>
            </w:r>
            <w:r w:rsidR="005C71CA" w:rsidRPr="004378AD">
              <w:rPr>
                <w:rFonts w:asciiTheme="minorHAnsi" w:eastAsiaTheme="minorHAnsi" w:hAnsiTheme="minorHAnsi" w:cstheme="minorHAnsi"/>
              </w:rPr>
              <w:t>ambitne cele klimatyczne UE na lata 2030</w:t>
            </w:r>
            <w:r w:rsidR="003C31FD" w:rsidRPr="004378AD">
              <w:rPr>
                <w:rFonts w:asciiTheme="minorHAnsi" w:eastAsiaTheme="minorHAnsi" w:hAnsiTheme="minorHAnsi" w:cstheme="minorHAnsi"/>
              </w:rPr>
              <w:br/>
            </w:r>
            <w:r w:rsidR="005C71CA" w:rsidRPr="004378AD">
              <w:rPr>
                <w:rFonts w:asciiTheme="minorHAnsi" w:eastAsiaTheme="minorHAnsi" w:hAnsiTheme="minorHAnsi" w:cstheme="minorHAnsi"/>
              </w:rPr>
              <w:t>i 2050</w:t>
            </w:r>
            <w:r w:rsidRPr="004378AD">
              <w:rPr>
                <w:rFonts w:asciiTheme="minorHAnsi" w:eastAsiaTheme="minorHAnsi" w:hAnsiTheme="minorHAnsi" w:cstheme="minorHAnsi"/>
              </w:rPr>
              <w:t>”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(</w:t>
            </w:r>
            <w:r w:rsidR="00136BE5" w:rsidRPr="004378AD">
              <w:rPr>
                <w:rFonts w:asciiTheme="minorHAnsi" w:eastAsiaTheme="minorHAnsi" w:hAnsiTheme="minorHAnsi" w:cstheme="minorHAnsi"/>
              </w:rPr>
              <w:t xml:space="preserve">transformacja gospodarki w celu </w:t>
            </w:r>
            <w:r w:rsidR="005C71CA" w:rsidRPr="004378AD">
              <w:rPr>
                <w:rFonts w:asciiTheme="minorHAnsi" w:eastAsiaTheme="minorHAnsi" w:hAnsiTheme="minorHAnsi" w:cstheme="minorHAnsi"/>
              </w:rPr>
              <w:t>osiągnięci</w:t>
            </w:r>
            <w:r w:rsidR="00136BE5" w:rsidRPr="004378AD">
              <w:rPr>
                <w:rFonts w:asciiTheme="minorHAnsi" w:eastAsiaTheme="minorHAnsi" w:hAnsiTheme="minorHAnsi" w:cstheme="minorHAnsi"/>
              </w:rPr>
              <w:t>a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neutralności klimatycznej); </w:t>
            </w:r>
          </w:p>
          <w:p w14:paraId="631C9055" w14:textId="4FC4A270" w:rsidR="005C71CA" w:rsidRPr="004378AD" w:rsidRDefault="00800251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„Dostarczenie </w:t>
            </w:r>
            <w:r w:rsidR="005C71CA" w:rsidRPr="004378AD">
              <w:rPr>
                <w:rFonts w:asciiTheme="minorHAnsi" w:eastAsiaTheme="minorHAnsi" w:hAnsiTheme="minorHAnsi" w:cstheme="minorHAnsi"/>
              </w:rPr>
              <w:t>czyst</w:t>
            </w:r>
            <w:r w:rsidRPr="004378AD">
              <w:rPr>
                <w:rFonts w:asciiTheme="minorHAnsi" w:eastAsiaTheme="minorHAnsi" w:hAnsiTheme="minorHAnsi" w:cstheme="minorHAnsi"/>
              </w:rPr>
              <w:t>ej</w:t>
            </w:r>
            <w:r w:rsidR="005C71CA" w:rsidRPr="004378AD">
              <w:rPr>
                <w:rFonts w:asciiTheme="minorHAnsi" w:eastAsiaTheme="minorHAnsi" w:hAnsiTheme="minorHAnsi" w:cstheme="minorHAnsi"/>
              </w:rPr>
              <w:t>, przystępn</w:t>
            </w:r>
            <w:r w:rsidRPr="004378AD">
              <w:rPr>
                <w:rFonts w:asciiTheme="minorHAnsi" w:eastAsiaTheme="minorHAnsi" w:hAnsiTheme="minorHAnsi" w:cstheme="minorHAnsi"/>
              </w:rPr>
              <w:t>ej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cenowo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i bezpiecznej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energi</w:t>
            </w:r>
            <w:r w:rsidRPr="004378AD">
              <w:rPr>
                <w:rFonts w:asciiTheme="minorHAnsi" w:eastAsiaTheme="minorHAnsi" w:hAnsiTheme="minorHAnsi" w:cstheme="minorHAnsi"/>
              </w:rPr>
              <w:t>i”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(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obniżenie 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emisyjności systemu energetycznego jest </w:t>
            </w:r>
            <w:r w:rsidRPr="004378AD">
              <w:rPr>
                <w:rFonts w:asciiTheme="minorHAnsi" w:eastAsiaTheme="minorHAnsi" w:hAnsiTheme="minorHAnsi" w:cstheme="minorHAnsi"/>
              </w:rPr>
              <w:t>kluczowe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w osiąganiu celów klimatycznych); </w:t>
            </w:r>
          </w:p>
          <w:p w14:paraId="59D9FEB2" w14:textId="477F1801" w:rsidR="005C71CA" w:rsidRPr="004378AD" w:rsidRDefault="00800251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„Zmobilizowanie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sektora przemysłu </w:t>
            </w:r>
            <w:r w:rsidRPr="004378AD">
              <w:rPr>
                <w:rFonts w:asciiTheme="minorHAnsi" w:eastAsiaTheme="minorHAnsi" w:hAnsiTheme="minorHAnsi" w:cstheme="minorHAnsi"/>
              </w:rPr>
              <w:t>na rzecz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czystej gospodarki</w:t>
            </w:r>
            <w:r w:rsidR="00D01BAA" w:rsidRPr="004378AD">
              <w:rPr>
                <w:rFonts w:asciiTheme="minorHAnsi" w:eastAsiaTheme="minorHAnsi" w:hAnsiTheme="minorHAnsi" w:cstheme="minorHAnsi"/>
              </w:rPr>
              <w:t xml:space="preserve"> </w:t>
            </w:r>
            <w:r w:rsidR="005C71CA" w:rsidRPr="004378AD">
              <w:rPr>
                <w:rFonts w:asciiTheme="minorHAnsi" w:eastAsiaTheme="minorHAnsi" w:hAnsiTheme="minorHAnsi" w:cstheme="minorHAnsi"/>
              </w:rPr>
              <w:t>o obiegu zamkniętym</w:t>
            </w:r>
            <w:r w:rsidRPr="004378AD">
              <w:rPr>
                <w:rFonts w:asciiTheme="minorHAnsi" w:eastAsiaTheme="minorHAnsi" w:hAnsiTheme="minorHAnsi" w:cstheme="minorHAnsi"/>
              </w:rPr>
              <w:t>” (skupienie się na sektorach zasobochłonnych)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; </w:t>
            </w:r>
          </w:p>
          <w:p w14:paraId="1B0CC922" w14:textId="71C7AD64" w:rsidR="005C71CA" w:rsidRPr="004378AD" w:rsidRDefault="00800251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lastRenderedPageBreak/>
              <w:t>„Budowanie i remontowanie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w sposób oszczędzający energię i zasoby</w:t>
            </w:r>
            <w:r w:rsidRPr="004378AD">
              <w:rPr>
                <w:rFonts w:asciiTheme="minorHAnsi" w:eastAsiaTheme="minorHAnsi" w:hAnsiTheme="minorHAnsi" w:cstheme="minorHAnsi"/>
              </w:rPr>
              <w:t>”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(egzekwowan</w:t>
            </w:r>
            <w:r w:rsidR="00C8112F" w:rsidRPr="004378AD">
              <w:rPr>
                <w:rFonts w:asciiTheme="minorHAnsi" w:eastAsiaTheme="minorHAnsi" w:hAnsiTheme="minorHAnsi" w:cstheme="minorHAnsi"/>
              </w:rPr>
              <w:t>i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e przepisów </w:t>
            </w:r>
            <w:r w:rsidR="00052256" w:rsidRPr="004378AD">
              <w:rPr>
                <w:rFonts w:asciiTheme="minorHAnsi" w:eastAsiaTheme="minorHAnsi" w:hAnsiTheme="minorHAnsi" w:cstheme="minorHAnsi"/>
              </w:rPr>
              <w:t>dotyczących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charakterystyk</w:t>
            </w:r>
            <w:r w:rsidR="00052256" w:rsidRPr="004378AD">
              <w:rPr>
                <w:rFonts w:asciiTheme="minorHAnsi" w:eastAsiaTheme="minorHAnsi" w:hAnsiTheme="minorHAnsi" w:cstheme="minorHAnsi"/>
              </w:rPr>
              <w:t>i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energetyczn</w:t>
            </w:r>
            <w:r w:rsidR="00052256" w:rsidRPr="004378AD">
              <w:rPr>
                <w:rFonts w:asciiTheme="minorHAnsi" w:eastAsiaTheme="minorHAnsi" w:hAnsiTheme="minorHAnsi" w:cstheme="minorHAnsi"/>
              </w:rPr>
              <w:t>ej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budynków); </w:t>
            </w:r>
          </w:p>
          <w:p w14:paraId="1453BD8E" w14:textId="6413791C" w:rsidR="003C47A9" w:rsidRPr="004378AD" w:rsidRDefault="003C47A9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„Przyspieszenie przejścia na zrównoważoną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inteligentną mobilność”</w:t>
            </w:r>
            <w:r w:rsidR="00F15C1D" w:rsidRPr="004378AD">
              <w:rPr>
                <w:rFonts w:asciiTheme="minorHAnsi" w:eastAsiaTheme="minorHAnsi" w:hAnsiTheme="minorHAnsi" w:cstheme="minorHAnsi"/>
              </w:rPr>
              <w:t xml:space="preserve"> (m.in. </w:t>
            </w:r>
            <w:r w:rsidR="00755C03" w:rsidRPr="004378AD">
              <w:rPr>
                <w:rFonts w:asciiTheme="minorHAnsi" w:eastAsiaTheme="minorHAnsi" w:hAnsiTheme="minorHAnsi" w:cstheme="minorHAnsi"/>
              </w:rPr>
              <w:t>zwiększenie produkcji/ wprowadzani</w:t>
            </w:r>
            <w:r w:rsidR="008951EF" w:rsidRPr="004378AD">
              <w:rPr>
                <w:rFonts w:asciiTheme="minorHAnsi" w:eastAsiaTheme="minorHAnsi" w:hAnsiTheme="minorHAnsi" w:cstheme="minorHAnsi"/>
              </w:rPr>
              <w:t>a</w:t>
            </w:r>
            <w:r w:rsidR="00755C03" w:rsidRPr="004378AD">
              <w:rPr>
                <w:rFonts w:asciiTheme="minorHAnsi" w:eastAsiaTheme="minorHAnsi" w:hAnsiTheme="minorHAnsi" w:cstheme="minorHAnsi"/>
              </w:rPr>
              <w:t xml:space="preserve"> alternatywnych, zrównoważonych paliw transportowych</w:t>
            </w:r>
            <w:r w:rsidR="00F15C1D" w:rsidRPr="004378AD">
              <w:rPr>
                <w:rFonts w:asciiTheme="minorHAnsi" w:eastAsiaTheme="minorHAnsi" w:hAnsiTheme="minorHAnsi" w:cstheme="minorHAnsi"/>
              </w:rPr>
              <w:t>, ogranicz</w:t>
            </w:r>
            <w:r w:rsidR="00755C03" w:rsidRPr="004378AD">
              <w:rPr>
                <w:rFonts w:asciiTheme="minorHAnsi" w:eastAsiaTheme="minorHAnsi" w:hAnsiTheme="minorHAnsi" w:cstheme="minorHAnsi"/>
              </w:rPr>
              <w:t>enie</w:t>
            </w:r>
            <w:r w:rsidR="00F15C1D" w:rsidRPr="004378AD">
              <w:rPr>
                <w:rFonts w:asciiTheme="minorHAnsi" w:eastAsiaTheme="minorHAnsi" w:hAnsiTheme="minorHAnsi" w:cstheme="minorHAnsi"/>
              </w:rPr>
              <w:t xml:space="preserve"> poziom</w:t>
            </w:r>
            <w:r w:rsidR="00755C03" w:rsidRPr="004378AD">
              <w:rPr>
                <w:rFonts w:asciiTheme="minorHAnsi" w:eastAsiaTheme="minorHAnsi" w:hAnsiTheme="minorHAnsi" w:cstheme="minorHAnsi"/>
              </w:rPr>
              <w:t>u</w:t>
            </w:r>
            <w:r w:rsidR="00F15C1D" w:rsidRPr="004378AD">
              <w:rPr>
                <w:rFonts w:asciiTheme="minorHAnsi" w:eastAsiaTheme="minorHAnsi" w:hAnsiTheme="minorHAnsi" w:cstheme="minorHAnsi"/>
              </w:rPr>
              <w:t xml:space="preserve"> emisji generowan</w:t>
            </w:r>
            <w:r w:rsidR="00755C03" w:rsidRPr="004378AD">
              <w:rPr>
                <w:rFonts w:asciiTheme="minorHAnsi" w:eastAsiaTheme="minorHAnsi" w:hAnsiTheme="minorHAnsi" w:cstheme="minorHAnsi"/>
              </w:rPr>
              <w:t>ej</w:t>
            </w:r>
            <w:r w:rsidR="00F15C1D" w:rsidRPr="004378AD">
              <w:rPr>
                <w:rFonts w:asciiTheme="minorHAnsi" w:eastAsiaTheme="minorHAnsi" w:hAnsiTheme="minorHAnsi" w:cstheme="minorHAnsi"/>
              </w:rPr>
              <w:t xml:space="preserve"> przez transport, zwłaszcza</w:t>
            </w:r>
            <w:r w:rsidR="00173854" w:rsidRPr="004378AD">
              <w:rPr>
                <w:rFonts w:asciiTheme="minorHAnsi" w:eastAsiaTheme="minorHAnsi" w:hAnsiTheme="minorHAnsi" w:cstheme="minorHAnsi"/>
              </w:rPr>
              <w:br/>
            </w:r>
            <w:r w:rsidR="00F15C1D" w:rsidRPr="004378AD">
              <w:rPr>
                <w:rFonts w:asciiTheme="minorHAnsi" w:eastAsiaTheme="minorHAnsi" w:hAnsiTheme="minorHAnsi" w:cstheme="minorHAnsi"/>
              </w:rPr>
              <w:t>w miastach)</w:t>
            </w:r>
            <w:r w:rsidR="00A87D98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548CE85B" w14:textId="0C22DC2B" w:rsidR="005C71CA" w:rsidRPr="004378AD" w:rsidRDefault="001D18FE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„Zerowy poziom emisji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zanieczyszczeń na rzecz nietoksycznego środowiska</w:t>
            </w:r>
            <w:r w:rsidRPr="004378AD">
              <w:rPr>
                <w:rFonts w:asciiTheme="minorHAnsi" w:eastAsiaTheme="minorHAnsi" w:hAnsiTheme="minorHAnsi" w:cstheme="minorHAnsi"/>
              </w:rPr>
              <w:t>”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; </w:t>
            </w:r>
          </w:p>
          <w:p w14:paraId="3CBABE14" w14:textId="03933BBD" w:rsidR="005C71CA" w:rsidRPr="004378AD" w:rsidRDefault="007345C9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„Ochrona i odbudowa ekosystemów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bioróżnorodności”</w:t>
            </w:r>
            <w:r w:rsidR="005C71CA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23856669" w14:textId="58F5F3E0" w:rsidR="005C71CA" w:rsidRPr="004378AD" w:rsidRDefault="00F15C1D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„Stworzenie sprawiedliwego, zdrowego</w:t>
            </w:r>
            <w:r w:rsidR="007345C9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i przyjaznego środowisku systemu żywnościowego”.</w:t>
            </w:r>
            <w:r w:rsidR="005C71CA"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</w:tc>
        <w:tc>
          <w:tcPr>
            <w:tcW w:w="4516" w:type="dxa"/>
          </w:tcPr>
          <w:p w14:paraId="7A1AC2CD" w14:textId="766D335A" w:rsidR="000937B3" w:rsidRPr="00F80BBB" w:rsidRDefault="005C71C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lastRenderedPageBreak/>
              <w:t xml:space="preserve">Projekt </w:t>
            </w:r>
            <w:r w:rsidR="00012B27" w:rsidRPr="00F80BBB">
              <w:rPr>
                <w:rFonts w:asciiTheme="minorHAnsi" w:hAnsiTheme="minorHAnsi" w:cstheme="minorHAnsi"/>
              </w:rPr>
              <w:t>Programu</w:t>
            </w:r>
            <w:r w:rsidRPr="00F80BBB">
              <w:rPr>
                <w:rFonts w:asciiTheme="minorHAnsi" w:hAnsiTheme="minorHAnsi" w:cstheme="minorHAnsi"/>
              </w:rPr>
              <w:t xml:space="preserve"> zakłada </w:t>
            </w:r>
            <w:r w:rsidR="00A33C10" w:rsidRPr="00F80BBB">
              <w:rPr>
                <w:rFonts w:asciiTheme="minorHAnsi" w:hAnsiTheme="minorHAnsi" w:cstheme="minorHAnsi"/>
              </w:rPr>
              <w:t>realizację</w:t>
            </w:r>
            <w:r w:rsidR="00012B27" w:rsidRPr="00F80BBB">
              <w:rPr>
                <w:rFonts w:asciiTheme="minorHAnsi" w:hAnsiTheme="minorHAnsi" w:cstheme="minorHAnsi"/>
              </w:rPr>
              <w:t xml:space="preserve"> działań</w:t>
            </w:r>
            <w:r w:rsidRPr="00F80BBB">
              <w:rPr>
                <w:rFonts w:asciiTheme="minorHAnsi" w:hAnsiTheme="minorHAnsi" w:cstheme="minorHAnsi"/>
              </w:rPr>
              <w:t xml:space="preserve"> </w:t>
            </w:r>
            <w:r w:rsidR="007F270D" w:rsidRPr="00F80BBB">
              <w:rPr>
                <w:rFonts w:asciiTheme="minorHAnsi" w:hAnsiTheme="minorHAnsi" w:cstheme="minorHAnsi"/>
              </w:rPr>
              <w:t>(</w:t>
            </w:r>
            <w:r w:rsidRPr="00F80BBB">
              <w:rPr>
                <w:rFonts w:asciiTheme="minorHAnsi" w:hAnsiTheme="minorHAnsi" w:cstheme="minorHAnsi"/>
              </w:rPr>
              <w:t xml:space="preserve">w ramach </w:t>
            </w:r>
            <w:r w:rsidR="001D42DB" w:rsidRPr="00F80BBB">
              <w:rPr>
                <w:rFonts w:asciiTheme="minorHAnsi" w:hAnsiTheme="minorHAnsi" w:cstheme="minorHAnsi"/>
              </w:rPr>
              <w:t>k</w:t>
            </w:r>
            <w:r w:rsidR="00012B27" w:rsidRPr="00F80BBB">
              <w:rPr>
                <w:rFonts w:asciiTheme="minorHAnsi" w:hAnsiTheme="minorHAnsi" w:cstheme="minorHAnsi"/>
              </w:rPr>
              <w:t>ierunk</w:t>
            </w:r>
            <w:r w:rsidR="000937B3" w:rsidRPr="00F80BBB">
              <w:rPr>
                <w:rFonts w:asciiTheme="minorHAnsi" w:hAnsiTheme="minorHAnsi" w:cstheme="minorHAnsi"/>
              </w:rPr>
              <w:t>ów</w:t>
            </w:r>
            <w:r w:rsidR="00012B27" w:rsidRPr="00F80BBB">
              <w:rPr>
                <w:rFonts w:asciiTheme="minorHAnsi" w:hAnsiTheme="minorHAnsi" w:cstheme="minorHAnsi"/>
              </w:rPr>
              <w:t>:</w:t>
            </w:r>
            <w:r w:rsidR="000937B3" w:rsidRPr="00F80BBB">
              <w:rPr>
                <w:rFonts w:asciiTheme="minorHAnsi" w:hAnsiTheme="minorHAnsi" w:cstheme="minorHAnsi"/>
              </w:rPr>
              <w:t xml:space="preserve"> I. Zarządzanie energią, poprawa efektywności energetycznej </w:t>
            </w:r>
            <w:r w:rsidR="009D469C" w:rsidRPr="00F80BBB">
              <w:rPr>
                <w:rFonts w:asciiTheme="minorHAnsi" w:hAnsiTheme="minorHAnsi" w:cstheme="minorHAnsi"/>
              </w:rPr>
              <w:t>oraz</w:t>
            </w:r>
            <w:r w:rsidR="000937B3" w:rsidRPr="00F80BBB">
              <w:rPr>
                <w:rFonts w:asciiTheme="minorHAnsi" w:hAnsiTheme="minorHAnsi" w:cstheme="minorHAnsi"/>
              </w:rPr>
              <w:t xml:space="preserve"> wykorzystanie odnawialnych źródeł energii (…); </w:t>
            </w:r>
            <w:r w:rsidR="009D469C" w:rsidRPr="00F80BBB">
              <w:rPr>
                <w:rFonts w:asciiTheme="minorHAnsi" w:hAnsiTheme="minorHAnsi" w:cstheme="minorHAnsi"/>
              </w:rPr>
              <w:t>VIII</w:t>
            </w:r>
            <w:r w:rsidR="000937B3" w:rsidRPr="00F80BBB">
              <w:rPr>
                <w:rFonts w:asciiTheme="minorHAnsi" w:hAnsiTheme="minorHAnsi" w:cstheme="minorHAnsi"/>
              </w:rPr>
              <w:t>. Gospodarka w obiegu zamkniętym (…)</w:t>
            </w:r>
            <w:r w:rsidR="007F270D" w:rsidRPr="00F80BBB">
              <w:rPr>
                <w:rFonts w:asciiTheme="minorHAnsi" w:hAnsiTheme="minorHAnsi" w:cstheme="minorHAnsi"/>
              </w:rPr>
              <w:t>)</w:t>
            </w:r>
            <w:r w:rsidR="004C24AA" w:rsidRPr="00F80BBB">
              <w:rPr>
                <w:rFonts w:asciiTheme="minorHAnsi" w:hAnsiTheme="minorHAnsi" w:cstheme="minorHAnsi"/>
              </w:rPr>
              <w:t>,</w:t>
            </w:r>
          </w:p>
          <w:p w14:paraId="67ACCDA5" w14:textId="77777777" w:rsidR="004C24AA" w:rsidRPr="00F80BBB" w:rsidRDefault="005C71C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w obszarach </w:t>
            </w:r>
            <w:r w:rsidR="000937B3" w:rsidRPr="00F80BBB">
              <w:rPr>
                <w:rFonts w:asciiTheme="minorHAnsi" w:hAnsiTheme="minorHAnsi" w:cstheme="minorHAnsi"/>
              </w:rPr>
              <w:t>obejmujących</w:t>
            </w:r>
            <w:r w:rsidRPr="00F80BBB">
              <w:rPr>
                <w:rFonts w:asciiTheme="minorHAnsi" w:hAnsiTheme="minorHAnsi" w:cstheme="minorHAnsi"/>
              </w:rPr>
              <w:t xml:space="preserve">: </w:t>
            </w:r>
          </w:p>
          <w:p w14:paraId="7AF5B7D1" w14:textId="74474302" w:rsidR="004C24AA" w:rsidRPr="00F80BBB" w:rsidRDefault="000937B3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 xml:space="preserve">efektywność </w:t>
            </w:r>
            <w:r w:rsidR="005C71CA" w:rsidRPr="00F80BBB">
              <w:rPr>
                <w:rFonts w:asciiTheme="minorHAnsi" w:eastAsiaTheme="minorHAnsi" w:hAnsiTheme="minorHAnsi" w:cstheme="minorHAnsi"/>
              </w:rPr>
              <w:t>energetyczn</w:t>
            </w:r>
            <w:r w:rsidRPr="00F80BBB">
              <w:rPr>
                <w:rFonts w:asciiTheme="minorHAnsi" w:eastAsiaTheme="minorHAnsi" w:hAnsiTheme="minorHAnsi" w:cstheme="minorHAnsi"/>
              </w:rPr>
              <w:t>ą</w:t>
            </w:r>
            <w:r w:rsidR="004C24AA" w:rsidRPr="00F80BBB">
              <w:rPr>
                <w:rFonts w:asciiTheme="minorHAnsi" w:eastAsiaTheme="minorHAnsi" w:hAnsiTheme="minorHAnsi" w:cstheme="minorHAnsi"/>
              </w:rPr>
              <w:br/>
            </w:r>
            <w:r w:rsidR="005C71CA" w:rsidRPr="00F80BBB">
              <w:rPr>
                <w:rFonts w:asciiTheme="minorHAnsi" w:eastAsiaTheme="minorHAnsi" w:hAnsiTheme="minorHAnsi" w:cstheme="minorHAnsi"/>
              </w:rPr>
              <w:t xml:space="preserve">i 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ograniczenie </w:t>
            </w:r>
            <w:r w:rsidR="005C71CA" w:rsidRPr="00F80BBB">
              <w:rPr>
                <w:rFonts w:asciiTheme="minorHAnsi" w:eastAsiaTheme="minorHAnsi" w:hAnsiTheme="minorHAnsi" w:cstheme="minorHAnsi"/>
              </w:rPr>
              <w:t xml:space="preserve">emisji gazów </w:t>
            </w:r>
            <w:r w:rsidR="00E251B2" w:rsidRPr="00F80BBB">
              <w:rPr>
                <w:rFonts w:asciiTheme="minorHAnsi" w:eastAsiaTheme="minorHAnsi" w:hAnsiTheme="minorHAnsi" w:cstheme="minorHAnsi"/>
              </w:rPr>
              <w:t>cieplarnianych</w:t>
            </w:r>
            <w:r w:rsidR="004C24AA" w:rsidRPr="00F80BBB">
              <w:rPr>
                <w:rFonts w:asciiTheme="minorHAnsi" w:eastAsiaTheme="minorHAnsi" w:hAnsiTheme="minorHAnsi" w:cstheme="minorHAnsi"/>
              </w:rPr>
              <w:t>;</w:t>
            </w:r>
          </w:p>
          <w:p w14:paraId="68AED7E8" w14:textId="6D719689" w:rsidR="001D42DB" w:rsidRPr="00F80BBB" w:rsidRDefault="005C71C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transformacj</w:t>
            </w:r>
            <w:r w:rsidR="004C24AA" w:rsidRPr="00F80BBB">
              <w:rPr>
                <w:rFonts w:asciiTheme="minorHAnsi" w:eastAsiaTheme="minorHAnsi" w:hAnsiTheme="minorHAnsi" w:cstheme="minorHAnsi"/>
              </w:rPr>
              <w:t>ę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w kierunku gospodarki</w:t>
            </w:r>
            <w:r w:rsidR="004D546A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>o obiegu zamkniętym</w:t>
            </w:r>
            <w:r w:rsidR="007F3FDD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 xml:space="preserve">i zasobooszczędnej. </w:t>
            </w:r>
          </w:p>
          <w:p w14:paraId="00C434D8" w14:textId="0E4362A1" w:rsidR="001D42DB" w:rsidRPr="00F80BBB" w:rsidRDefault="002E0452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Ponadto </w:t>
            </w:r>
            <w:r w:rsidR="001D42DB" w:rsidRPr="00F80BBB">
              <w:rPr>
                <w:rFonts w:asciiTheme="minorHAnsi" w:hAnsiTheme="minorHAnsi" w:cstheme="minorHAnsi"/>
              </w:rPr>
              <w:t>planuje się</w:t>
            </w:r>
            <w:r w:rsidRPr="00F80BBB">
              <w:rPr>
                <w:rFonts w:asciiTheme="minorHAnsi" w:hAnsiTheme="minorHAnsi" w:cstheme="minorHAnsi"/>
              </w:rPr>
              <w:t xml:space="preserve"> </w:t>
            </w:r>
            <w:r w:rsidR="001D42DB" w:rsidRPr="00F80BBB">
              <w:rPr>
                <w:rFonts w:asciiTheme="minorHAnsi" w:hAnsiTheme="minorHAnsi" w:cstheme="minorHAnsi"/>
              </w:rPr>
              <w:t>realizację działań</w:t>
            </w:r>
            <w:r w:rsidR="004D1B6E" w:rsidRPr="00F80BBB">
              <w:rPr>
                <w:rFonts w:asciiTheme="minorHAnsi" w:hAnsiTheme="minorHAnsi" w:cstheme="minorHAnsi"/>
              </w:rPr>
              <w:br/>
            </w:r>
            <w:r w:rsidR="001D42DB" w:rsidRPr="00F80BBB">
              <w:rPr>
                <w:rFonts w:asciiTheme="minorHAnsi" w:hAnsiTheme="minorHAnsi" w:cstheme="minorHAnsi"/>
              </w:rPr>
              <w:t>(w ramach kierunk</w:t>
            </w:r>
            <w:r w:rsidRPr="00F80BBB">
              <w:rPr>
                <w:rFonts w:asciiTheme="minorHAnsi" w:hAnsiTheme="minorHAnsi" w:cstheme="minorHAnsi"/>
              </w:rPr>
              <w:t>ów</w:t>
            </w:r>
            <w:r w:rsidR="001D42DB" w:rsidRPr="00F80BBB">
              <w:rPr>
                <w:rFonts w:asciiTheme="minorHAnsi" w:hAnsiTheme="minorHAnsi" w:cstheme="minorHAnsi"/>
              </w:rPr>
              <w:t>: III. Ochrona bioróżnorodności (…)</w:t>
            </w:r>
            <w:r w:rsidRPr="00F80BBB">
              <w:rPr>
                <w:rFonts w:asciiTheme="minorHAnsi" w:hAnsiTheme="minorHAnsi" w:cstheme="minorHAnsi"/>
              </w:rPr>
              <w:t>;</w:t>
            </w:r>
            <w:r w:rsidR="001D42DB" w:rsidRPr="00F80BBB">
              <w:rPr>
                <w:rFonts w:asciiTheme="minorHAnsi" w:hAnsiTheme="minorHAnsi" w:cstheme="minorHAnsi"/>
              </w:rPr>
              <w:t xml:space="preserve"> IV. Retencja wody (…) – działanie</w:t>
            </w:r>
            <w:r w:rsidRPr="00F80BBB">
              <w:rPr>
                <w:rFonts w:asciiTheme="minorHAnsi" w:hAnsiTheme="minorHAnsi" w:cstheme="minorHAnsi"/>
              </w:rPr>
              <w:t>:</w:t>
            </w:r>
            <w:r w:rsidR="001D42DB" w:rsidRPr="00F80BBB">
              <w:rPr>
                <w:rFonts w:asciiTheme="minorHAnsi" w:hAnsiTheme="minorHAnsi" w:cstheme="minorHAnsi"/>
              </w:rPr>
              <w:t xml:space="preserve"> Renaturyzacja mokradeł, Renaturyzacja rzek)</w:t>
            </w:r>
          </w:p>
          <w:p w14:paraId="6F1441BC" w14:textId="33105A84" w:rsidR="009F7050" w:rsidRPr="00F80BBB" w:rsidRDefault="005C71C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lastRenderedPageBreak/>
              <w:t>przyczyniających się do ochrony</w:t>
            </w:r>
            <w:r w:rsidR="009677CF" w:rsidRPr="00F80BBB">
              <w:rPr>
                <w:rFonts w:asciiTheme="minorHAnsi" w:hAnsiTheme="minorHAnsi" w:cstheme="minorHAnsi"/>
              </w:rPr>
              <w:br/>
            </w:r>
            <w:r w:rsidRPr="00F80BBB">
              <w:rPr>
                <w:rFonts w:asciiTheme="minorHAnsi" w:hAnsiTheme="minorHAnsi" w:cstheme="minorHAnsi"/>
              </w:rPr>
              <w:t>i zachowania przyrody</w:t>
            </w:r>
            <w:r w:rsidR="002E0452" w:rsidRPr="00F80BBB">
              <w:rPr>
                <w:rFonts w:asciiTheme="minorHAnsi" w:hAnsiTheme="minorHAnsi" w:cstheme="minorHAnsi"/>
              </w:rPr>
              <w:t xml:space="preserve"> oraz</w:t>
            </w:r>
            <w:r w:rsidRPr="00F80BBB">
              <w:rPr>
                <w:rFonts w:asciiTheme="minorHAnsi" w:hAnsiTheme="minorHAnsi" w:cstheme="minorHAnsi"/>
              </w:rPr>
              <w:t xml:space="preserve"> różnorodności biologicznej. </w:t>
            </w:r>
            <w:r w:rsidR="00A25C8A" w:rsidRPr="00F80BBB">
              <w:rPr>
                <w:rFonts w:asciiTheme="minorHAnsi" w:hAnsiTheme="minorHAnsi" w:cstheme="minorHAnsi"/>
              </w:rPr>
              <w:t>P</w:t>
            </w:r>
            <w:r w:rsidRPr="00F80BBB">
              <w:rPr>
                <w:rFonts w:asciiTheme="minorHAnsi" w:hAnsiTheme="minorHAnsi" w:cstheme="minorHAnsi"/>
              </w:rPr>
              <w:t>rzewidziano</w:t>
            </w:r>
            <w:r w:rsidR="00A25C8A" w:rsidRPr="00F80BBB">
              <w:rPr>
                <w:rFonts w:asciiTheme="minorHAnsi" w:hAnsiTheme="minorHAnsi" w:cstheme="minorHAnsi"/>
              </w:rPr>
              <w:t xml:space="preserve"> również</w:t>
            </w:r>
            <w:r w:rsidRPr="00F80BBB">
              <w:rPr>
                <w:rFonts w:asciiTheme="minorHAnsi" w:hAnsiTheme="minorHAnsi" w:cstheme="minorHAnsi"/>
              </w:rPr>
              <w:t xml:space="preserve"> działania z zakresu: wspierania</w:t>
            </w:r>
            <w:r w:rsidR="007A6EA5" w:rsidRPr="00F80BBB">
              <w:rPr>
                <w:rFonts w:asciiTheme="minorHAnsi" w:hAnsiTheme="minorHAnsi" w:cstheme="minorHAnsi"/>
              </w:rPr>
              <w:t xml:space="preserve"> nisko-</w:t>
            </w:r>
            <w:r w:rsidR="009677CF" w:rsidRPr="00F80BBB">
              <w:rPr>
                <w:rFonts w:asciiTheme="minorHAnsi" w:hAnsiTheme="minorHAnsi" w:cstheme="minorHAnsi"/>
              </w:rPr>
              <w:br/>
            </w:r>
            <w:r w:rsidR="007A6EA5" w:rsidRPr="00F80BBB">
              <w:rPr>
                <w:rFonts w:asciiTheme="minorHAnsi" w:hAnsiTheme="minorHAnsi" w:cstheme="minorHAnsi"/>
              </w:rPr>
              <w:t>i zeroemisyjnych środków transportu oraz energooszczędn</w:t>
            </w:r>
            <w:r w:rsidR="00A25C8A" w:rsidRPr="00F80BBB">
              <w:rPr>
                <w:rFonts w:asciiTheme="minorHAnsi" w:hAnsiTheme="minorHAnsi" w:cstheme="minorHAnsi"/>
              </w:rPr>
              <w:t>ej</w:t>
            </w:r>
            <w:r w:rsidR="007A6EA5" w:rsidRPr="00F80BBB">
              <w:rPr>
                <w:rFonts w:asciiTheme="minorHAnsi" w:hAnsiTheme="minorHAnsi" w:cstheme="minorHAnsi"/>
              </w:rPr>
              <w:t xml:space="preserve"> i odporn</w:t>
            </w:r>
            <w:r w:rsidR="00A25C8A" w:rsidRPr="00F80BBB">
              <w:rPr>
                <w:rFonts w:asciiTheme="minorHAnsi" w:hAnsiTheme="minorHAnsi" w:cstheme="minorHAnsi"/>
              </w:rPr>
              <w:t>ej</w:t>
            </w:r>
            <w:r w:rsidR="007A6EA5" w:rsidRPr="00F80BBB">
              <w:rPr>
                <w:rFonts w:asciiTheme="minorHAnsi" w:hAnsiTheme="minorHAnsi" w:cstheme="minorHAnsi"/>
              </w:rPr>
              <w:t xml:space="preserve"> na zmiany klimatu infrastruktur</w:t>
            </w:r>
            <w:r w:rsidR="00A25C8A" w:rsidRPr="00F80BBB">
              <w:rPr>
                <w:rFonts w:asciiTheme="minorHAnsi" w:hAnsiTheme="minorHAnsi" w:cstheme="minorHAnsi"/>
              </w:rPr>
              <w:t>y</w:t>
            </w:r>
            <w:r w:rsidR="007A6EA5" w:rsidRPr="00F80BBB">
              <w:rPr>
                <w:rFonts w:asciiTheme="minorHAnsi" w:hAnsiTheme="minorHAnsi" w:cstheme="minorHAnsi"/>
              </w:rPr>
              <w:t xml:space="preserve"> drogow</w:t>
            </w:r>
            <w:r w:rsidR="00A25C8A" w:rsidRPr="00F80BBB">
              <w:rPr>
                <w:rFonts w:asciiTheme="minorHAnsi" w:hAnsiTheme="minorHAnsi" w:cstheme="minorHAnsi"/>
              </w:rPr>
              <w:t>ej</w:t>
            </w:r>
            <w:r w:rsidR="007A6EA5" w:rsidRPr="00F80BBB">
              <w:rPr>
                <w:rFonts w:asciiTheme="minorHAnsi" w:hAnsiTheme="minorHAnsi" w:cstheme="minorHAnsi"/>
              </w:rPr>
              <w:t xml:space="preserve"> i kolejow</w:t>
            </w:r>
            <w:r w:rsidR="00A25C8A" w:rsidRPr="00F80BBB">
              <w:rPr>
                <w:rFonts w:asciiTheme="minorHAnsi" w:hAnsiTheme="minorHAnsi" w:cstheme="minorHAnsi"/>
              </w:rPr>
              <w:t>ej</w:t>
            </w:r>
            <w:r w:rsidR="007A6EA5" w:rsidRPr="00F80BBB">
              <w:rPr>
                <w:rFonts w:asciiTheme="minorHAnsi" w:hAnsiTheme="minorHAnsi" w:cstheme="minorHAnsi"/>
              </w:rPr>
              <w:t>.</w:t>
            </w:r>
            <w:r w:rsidR="009F7050" w:rsidRPr="00F80BBB">
              <w:rPr>
                <w:rFonts w:asciiTheme="minorHAnsi" w:hAnsiTheme="minorHAnsi" w:cstheme="minorHAnsi"/>
              </w:rPr>
              <w:t xml:space="preserve"> </w:t>
            </w:r>
            <w:r w:rsidR="00A25C8A" w:rsidRPr="00F80BBB">
              <w:rPr>
                <w:rFonts w:asciiTheme="minorHAnsi" w:hAnsiTheme="minorHAnsi" w:cstheme="minorHAnsi"/>
              </w:rPr>
              <w:t>W dokumencie zaproponowano zadania</w:t>
            </w:r>
            <w:r w:rsidR="00A25C8A" w:rsidRPr="00F80BBB">
              <w:rPr>
                <w:rFonts w:asciiTheme="minorHAnsi" w:hAnsiTheme="minorHAnsi" w:cstheme="minorHAnsi"/>
              </w:rPr>
              <w:br/>
            </w:r>
            <w:r w:rsidR="009F7050" w:rsidRPr="00F80BBB">
              <w:rPr>
                <w:rFonts w:asciiTheme="minorHAnsi" w:hAnsiTheme="minorHAnsi" w:cstheme="minorHAnsi"/>
              </w:rPr>
              <w:t>w zakresie budownictwa energooszczędnego (kierunek: V. Budownictwo, z uwzględnieniem budownictwa energooszczędnego, rozwój infrastruktury (…)</w:t>
            </w:r>
            <w:r w:rsidR="00596A12" w:rsidRPr="00F80BBB">
              <w:rPr>
                <w:rFonts w:asciiTheme="minorHAnsi" w:hAnsiTheme="minorHAnsi" w:cstheme="minorHAnsi"/>
              </w:rPr>
              <w:t>)</w:t>
            </w:r>
            <w:r w:rsidR="009F7050" w:rsidRPr="00F80BBB">
              <w:rPr>
                <w:rFonts w:asciiTheme="minorHAnsi" w:hAnsiTheme="minorHAnsi" w:cstheme="minorHAnsi"/>
              </w:rPr>
              <w:t>.</w:t>
            </w:r>
          </w:p>
          <w:p w14:paraId="4FB6917A" w14:textId="6337A0B3" w:rsidR="005C71CA" w:rsidRPr="00F80BBB" w:rsidRDefault="005C71C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Przyjęt</w:t>
            </w:r>
            <w:r w:rsidR="007F34DD" w:rsidRPr="00F80BBB">
              <w:rPr>
                <w:rFonts w:asciiTheme="minorHAnsi" w:hAnsiTheme="minorHAnsi" w:cstheme="minorHAnsi"/>
              </w:rPr>
              <w:t>e</w:t>
            </w:r>
            <w:r w:rsidRPr="00F80BBB">
              <w:rPr>
                <w:rFonts w:asciiTheme="minorHAnsi" w:hAnsiTheme="minorHAnsi" w:cstheme="minorHAnsi"/>
              </w:rPr>
              <w:t xml:space="preserve"> </w:t>
            </w:r>
            <w:r w:rsidR="00623924" w:rsidRPr="00F80BBB">
              <w:rPr>
                <w:rFonts w:asciiTheme="minorHAnsi" w:hAnsiTheme="minorHAnsi" w:cstheme="minorHAnsi"/>
              </w:rPr>
              <w:t>kierunki</w:t>
            </w:r>
            <w:r w:rsidRPr="00F80BBB">
              <w:rPr>
                <w:rFonts w:asciiTheme="minorHAnsi" w:hAnsiTheme="minorHAnsi" w:cstheme="minorHAnsi"/>
              </w:rPr>
              <w:t xml:space="preserve"> </w:t>
            </w:r>
            <w:r w:rsidR="009F7050" w:rsidRPr="00F80BBB">
              <w:rPr>
                <w:rFonts w:asciiTheme="minorHAnsi" w:hAnsiTheme="minorHAnsi" w:cstheme="minorHAnsi"/>
              </w:rPr>
              <w:t>działań</w:t>
            </w:r>
            <w:r w:rsidR="007F270D" w:rsidRPr="00F80BBB">
              <w:rPr>
                <w:rFonts w:asciiTheme="minorHAnsi" w:hAnsiTheme="minorHAnsi" w:cstheme="minorHAnsi"/>
              </w:rPr>
              <w:t xml:space="preserve"> projektu Programu</w:t>
            </w:r>
            <w:r w:rsidR="00406DD8" w:rsidRPr="00F80BBB">
              <w:rPr>
                <w:rFonts w:asciiTheme="minorHAnsi" w:hAnsiTheme="minorHAnsi" w:cstheme="minorHAnsi"/>
              </w:rPr>
              <w:t xml:space="preserve"> </w:t>
            </w:r>
            <w:r w:rsidR="00623924" w:rsidRPr="00F80BBB">
              <w:rPr>
                <w:rFonts w:asciiTheme="minorHAnsi" w:hAnsiTheme="minorHAnsi" w:cstheme="minorHAnsi"/>
              </w:rPr>
              <w:t>są</w:t>
            </w:r>
            <w:r w:rsidR="00406DD8" w:rsidRPr="00F80BBB">
              <w:rPr>
                <w:rFonts w:asciiTheme="minorHAnsi" w:hAnsiTheme="minorHAnsi" w:cstheme="minorHAnsi"/>
              </w:rPr>
              <w:t xml:space="preserve"> spójn</w:t>
            </w:r>
            <w:r w:rsidR="00623924" w:rsidRPr="00F80BBB">
              <w:rPr>
                <w:rFonts w:asciiTheme="minorHAnsi" w:hAnsiTheme="minorHAnsi" w:cstheme="minorHAnsi"/>
              </w:rPr>
              <w:t>e</w:t>
            </w:r>
            <w:r w:rsidR="00406DD8" w:rsidRPr="00F80BBB">
              <w:rPr>
                <w:rFonts w:asciiTheme="minorHAnsi" w:hAnsiTheme="minorHAnsi" w:cstheme="minorHAnsi"/>
              </w:rPr>
              <w:t xml:space="preserve"> z </w:t>
            </w:r>
            <w:r w:rsidRPr="00F80BBB">
              <w:rPr>
                <w:rFonts w:asciiTheme="minorHAnsi" w:hAnsiTheme="minorHAnsi" w:cstheme="minorHAnsi"/>
              </w:rPr>
              <w:t>założenia</w:t>
            </w:r>
            <w:r w:rsidR="00406DD8" w:rsidRPr="00F80BBB">
              <w:rPr>
                <w:rFonts w:asciiTheme="minorHAnsi" w:hAnsiTheme="minorHAnsi" w:cstheme="minorHAnsi"/>
              </w:rPr>
              <w:t>mi</w:t>
            </w:r>
            <w:r w:rsidR="00D663DC" w:rsidRPr="00F80BBB">
              <w:rPr>
                <w:rFonts w:asciiTheme="minorHAnsi" w:hAnsiTheme="minorHAnsi" w:cstheme="minorHAnsi"/>
              </w:rPr>
              <w:t xml:space="preserve"> analizowanego</w:t>
            </w:r>
            <w:r w:rsidR="007F270D" w:rsidRPr="00F80BBB">
              <w:rPr>
                <w:rFonts w:asciiTheme="minorHAnsi" w:hAnsiTheme="minorHAnsi" w:cstheme="minorHAnsi"/>
              </w:rPr>
              <w:t xml:space="preserve"> </w:t>
            </w:r>
            <w:r w:rsidR="00696A26" w:rsidRPr="00F80BBB">
              <w:rPr>
                <w:rFonts w:asciiTheme="minorHAnsi" w:hAnsiTheme="minorHAnsi" w:cstheme="minorHAnsi"/>
              </w:rPr>
              <w:t>dokumentu</w:t>
            </w:r>
            <w:r w:rsidR="00406DD8" w:rsidRPr="00F80BBB">
              <w:rPr>
                <w:rFonts w:asciiTheme="minorHAnsi" w:hAnsiTheme="minorHAnsi" w:cstheme="minorHAnsi"/>
              </w:rPr>
              <w:t xml:space="preserve"> </w:t>
            </w:r>
            <w:r w:rsidR="009F7050" w:rsidRPr="00F80BBB">
              <w:rPr>
                <w:rFonts w:asciiTheme="minorHAnsi" w:hAnsiTheme="minorHAnsi" w:cstheme="minorHAnsi"/>
              </w:rPr>
              <w:t>i wpisuj</w:t>
            </w:r>
            <w:r w:rsidR="00696A26" w:rsidRPr="00F80BBB">
              <w:rPr>
                <w:rFonts w:asciiTheme="minorHAnsi" w:hAnsiTheme="minorHAnsi" w:cstheme="minorHAnsi"/>
              </w:rPr>
              <w:t>ą</w:t>
            </w:r>
            <w:r w:rsidR="009F7050" w:rsidRPr="00F80BBB">
              <w:rPr>
                <w:rFonts w:asciiTheme="minorHAnsi" w:hAnsiTheme="minorHAnsi" w:cstheme="minorHAnsi"/>
              </w:rPr>
              <w:t xml:space="preserve"> się w inicjatywy zdefiniowane </w:t>
            </w:r>
            <w:r w:rsidRPr="00F80BBB">
              <w:rPr>
                <w:rFonts w:asciiTheme="minorHAnsi" w:hAnsiTheme="minorHAnsi" w:cstheme="minorHAnsi"/>
              </w:rPr>
              <w:t>w Zielonym Ładzie.</w:t>
            </w:r>
          </w:p>
        </w:tc>
      </w:tr>
      <w:tr w:rsidR="0005776C" w:rsidRPr="004378AD" w14:paraId="5D3FEFA9" w14:textId="77777777" w:rsidTr="005E1C7A">
        <w:tc>
          <w:tcPr>
            <w:tcW w:w="520" w:type="dxa"/>
          </w:tcPr>
          <w:p w14:paraId="28F7F726" w14:textId="6C307481" w:rsidR="0005776C" w:rsidRPr="004378AD" w:rsidRDefault="000E6B0C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>2</w:t>
            </w:r>
            <w:r w:rsidR="0005776C"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784" w:type="dxa"/>
          </w:tcPr>
          <w:p w14:paraId="6913F3F9" w14:textId="45AACCD0" w:rsidR="0005776C" w:rsidRPr="004378AD" w:rsidRDefault="0005776C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lang w:val="en-US"/>
              </w:rPr>
            </w:pPr>
            <w:r w:rsidRPr="004378AD">
              <w:rPr>
                <w:rFonts w:asciiTheme="minorHAnsi" w:hAnsiTheme="minorHAnsi" w:cstheme="minorHAnsi"/>
                <w:lang w:val="en-US"/>
              </w:rPr>
              <w:t xml:space="preserve">Guidance on Integrating Climate Change and Biodiversity into Strategic </w:t>
            </w:r>
            <w:r w:rsidRPr="004378AD">
              <w:rPr>
                <w:rFonts w:asciiTheme="minorHAnsi" w:hAnsiTheme="minorHAnsi" w:cstheme="minorHAnsi"/>
                <w:lang w:val="en-US"/>
              </w:rPr>
              <w:lastRenderedPageBreak/>
              <w:t>Environmental Assessment (European Commission 2013)</w:t>
            </w:r>
          </w:p>
          <w:p w14:paraId="4BD1272C" w14:textId="77777777" w:rsidR="0005776C" w:rsidRPr="004378AD" w:rsidRDefault="0005776C" w:rsidP="005E1C7A">
            <w:pPr>
              <w:spacing w:line="276" w:lineRule="auto"/>
              <w:rPr>
                <w:rFonts w:asciiTheme="minorHAnsi" w:eastAsia="Arial Unicode MS" w:hAnsiTheme="minorHAnsi" w:cstheme="minorHAnsi"/>
                <w:lang w:val="en-US"/>
              </w:rPr>
            </w:pPr>
          </w:p>
        </w:tc>
        <w:tc>
          <w:tcPr>
            <w:tcW w:w="6176" w:type="dxa"/>
          </w:tcPr>
          <w:p w14:paraId="31D8AFEE" w14:textId="454245CF" w:rsidR="0005776C" w:rsidRPr="004378AD" w:rsidRDefault="001C3AA0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>W dokumencie zawarto</w:t>
            </w:r>
            <w:r w:rsidR="00396D96" w:rsidRPr="004378AD">
              <w:rPr>
                <w:rFonts w:asciiTheme="minorHAnsi" w:hAnsiTheme="minorHAnsi" w:cstheme="minorHAnsi"/>
              </w:rPr>
              <w:t xml:space="preserve"> wytyczne dotyczące </w:t>
            </w:r>
            <w:r w:rsidRPr="004378AD">
              <w:rPr>
                <w:rFonts w:asciiTheme="minorHAnsi" w:hAnsiTheme="minorHAnsi" w:cstheme="minorHAnsi"/>
              </w:rPr>
              <w:t xml:space="preserve">uwzględniania </w:t>
            </w:r>
            <w:r w:rsidR="00396D96" w:rsidRPr="004378AD">
              <w:rPr>
                <w:rFonts w:asciiTheme="minorHAnsi" w:hAnsiTheme="minorHAnsi" w:cstheme="minorHAnsi"/>
              </w:rPr>
              <w:t>zagadnień</w:t>
            </w:r>
            <w:r w:rsidR="00831D1A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obejmujących </w:t>
            </w:r>
            <w:r w:rsidR="00396D96" w:rsidRPr="004378AD">
              <w:rPr>
                <w:rFonts w:asciiTheme="minorHAnsi" w:hAnsiTheme="minorHAnsi" w:cstheme="minorHAnsi"/>
              </w:rPr>
              <w:t>zmian</w:t>
            </w:r>
            <w:r w:rsidRPr="004378AD">
              <w:rPr>
                <w:rFonts w:asciiTheme="minorHAnsi" w:hAnsiTheme="minorHAnsi" w:cstheme="minorHAnsi"/>
              </w:rPr>
              <w:t>y</w:t>
            </w:r>
            <w:r w:rsidR="00396D96" w:rsidRPr="004378AD">
              <w:rPr>
                <w:rFonts w:asciiTheme="minorHAnsi" w:hAnsiTheme="minorHAnsi" w:cstheme="minorHAnsi"/>
              </w:rPr>
              <w:t xml:space="preserve"> klimatu</w:t>
            </w:r>
            <w:r w:rsidR="00173854" w:rsidRPr="004378AD">
              <w:rPr>
                <w:rFonts w:asciiTheme="minorHAnsi" w:hAnsiTheme="minorHAnsi" w:cstheme="minorHAnsi"/>
              </w:rPr>
              <w:t xml:space="preserve"> </w:t>
            </w:r>
            <w:r w:rsidR="00396D96" w:rsidRPr="004378AD">
              <w:rPr>
                <w:rFonts w:asciiTheme="minorHAnsi" w:hAnsiTheme="minorHAnsi" w:cstheme="minorHAnsi"/>
              </w:rPr>
              <w:t xml:space="preserve">i różnorodności biologicznej w </w:t>
            </w:r>
            <w:r w:rsidRPr="004378AD">
              <w:rPr>
                <w:rFonts w:asciiTheme="minorHAnsi" w:hAnsiTheme="minorHAnsi" w:cstheme="minorHAnsi"/>
              </w:rPr>
              <w:t>wykonywanych</w:t>
            </w:r>
            <w:r w:rsidR="00396D96" w:rsidRPr="004378AD">
              <w:rPr>
                <w:rFonts w:asciiTheme="minorHAnsi" w:hAnsiTheme="minorHAnsi" w:cstheme="minorHAnsi"/>
              </w:rPr>
              <w:t xml:space="preserve"> strategicznych ocenach </w:t>
            </w:r>
            <w:r w:rsidR="00396D96" w:rsidRPr="004378AD">
              <w:rPr>
                <w:rFonts w:asciiTheme="minorHAnsi" w:hAnsiTheme="minorHAnsi" w:cstheme="minorHAnsi"/>
              </w:rPr>
              <w:lastRenderedPageBreak/>
              <w:t xml:space="preserve">oddziaływania na środowisko. </w:t>
            </w:r>
            <w:r w:rsidRPr="004378AD">
              <w:rPr>
                <w:rFonts w:asciiTheme="minorHAnsi" w:hAnsiTheme="minorHAnsi" w:cstheme="minorHAnsi"/>
              </w:rPr>
              <w:t>Niniejsze</w:t>
            </w:r>
            <w:r w:rsidR="0070441F" w:rsidRPr="004378AD">
              <w:rPr>
                <w:rFonts w:asciiTheme="minorHAnsi" w:hAnsiTheme="minorHAnsi" w:cstheme="minorHAnsi"/>
              </w:rPr>
              <w:t xml:space="preserve"> zagadnienia </w:t>
            </w:r>
            <w:r w:rsidRPr="004378AD">
              <w:rPr>
                <w:rFonts w:asciiTheme="minorHAnsi" w:hAnsiTheme="minorHAnsi" w:cstheme="minorHAnsi"/>
              </w:rPr>
              <w:t>powinny być</w:t>
            </w:r>
            <w:r w:rsidR="0070441F" w:rsidRPr="004378AD">
              <w:rPr>
                <w:rFonts w:asciiTheme="minorHAnsi" w:hAnsiTheme="minorHAnsi" w:cstheme="minorHAnsi"/>
              </w:rPr>
              <w:t xml:space="preserve"> </w:t>
            </w:r>
            <w:r w:rsidR="004016B2" w:rsidRPr="004378AD">
              <w:rPr>
                <w:rFonts w:asciiTheme="minorHAnsi" w:hAnsiTheme="minorHAnsi" w:cstheme="minorHAnsi"/>
              </w:rPr>
              <w:t>uwzględniane</w:t>
            </w:r>
            <w:r w:rsidR="0070441F" w:rsidRPr="004378AD">
              <w:rPr>
                <w:rFonts w:asciiTheme="minorHAnsi" w:hAnsiTheme="minorHAnsi" w:cstheme="minorHAnsi"/>
              </w:rPr>
              <w:t xml:space="preserve"> na wczesnym etapie opracowania </w:t>
            </w:r>
            <w:r w:rsidR="00831D1A" w:rsidRPr="004378AD">
              <w:rPr>
                <w:rFonts w:asciiTheme="minorHAnsi" w:hAnsiTheme="minorHAnsi" w:cstheme="minorHAnsi"/>
              </w:rPr>
              <w:t>dokumentacji</w:t>
            </w:r>
            <w:r w:rsidR="00173854" w:rsidRPr="004378AD">
              <w:rPr>
                <w:rFonts w:asciiTheme="minorHAnsi" w:hAnsiTheme="minorHAnsi" w:cstheme="minorHAnsi"/>
              </w:rPr>
              <w:t xml:space="preserve"> </w:t>
            </w:r>
            <w:r w:rsidR="00831D1A" w:rsidRPr="004378AD">
              <w:rPr>
                <w:rFonts w:asciiTheme="minorHAnsi" w:hAnsiTheme="minorHAnsi" w:cstheme="minorHAnsi"/>
              </w:rPr>
              <w:t>i</w:t>
            </w:r>
            <w:r w:rsidR="0070441F" w:rsidRPr="004378AD">
              <w:rPr>
                <w:rFonts w:asciiTheme="minorHAnsi" w:hAnsiTheme="minorHAnsi" w:cstheme="minorHAnsi"/>
              </w:rPr>
              <w:t xml:space="preserve"> analizowane przez cały proces oceny. </w:t>
            </w:r>
            <w:r w:rsidR="004016B2" w:rsidRPr="004378AD">
              <w:rPr>
                <w:rFonts w:asciiTheme="minorHAnsi" w:hAnsiTheme="minorHAnsi" w:cstheme="minorHAnsi"/>
              </w:rPr>
              <w:t>D</w:t>
            </w:r>
            <w:r w:rsidR="00831D1A" w:rsidRPr="004378AD">
              <w:rPr>
                <w:rFonts w:asciiTheme="minorHAnsi" w:hAnsiTheme="minorHAnsi" w:cstheme="minorHAnsi"/>
              </w:rPr>
              <w:t xml:space="preserve">okument </w:t>
            </w:r>
            <w:r w:rsidR="004016B2" w:rsidRPr="004378AD">
              <w:rPr>
                <w:rFonts w:asciiTheme="minorHAnsi" w:hAnsiTheme="minorHAnsi" w:cstheme="minorHAnsi"/>
              </w:rPr>
              <w:t xml:space="preserve">podlegający procedurze strategicznej </w:t>
            </w:r>
            <w:r w:rsidR="00831D1A" w:rsidRPr="004378AD">
              <w:rPr>
                <w:rFonts w:asciiTheme="minorHAnsi" w:hAnsiTheme="minorHAnsi" w:cstheme="minorHAnsi"/>
              </w:rPr>
              <w:t xml:space="preserve">powinien być </w:t>
            </w:r>
            <w:r w:rsidR="004016B2" w:rsidRPr="004378AD">
              <w:rPr>
                <w:rFonts w:asciiTheme="minorHAnsi" w:hAnsiTheme="minorHAnsi" w:cstheme="minorHAnsi"/>
              </w:rPr>
              <w:t>zgodny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831D1A" w:rsidRPr="004378AD">
              <w:rPr>
                <w:rFonts w:asciiTheme="minorHAnsi" w:hAnsiTheme="minorHAnsi" w:cstheme="minorHAnsi"/>
              </w:rPr>
              <w:t>z wyznaczonymi celami strategicznymi dotyczącymi ograniczania</w:t>
            </w:r>
            <w:r w:rsidR="00396D96" w:rsidRPr="004378AD">
              <w:rPr>
                <w:rFonts w:asciiTheme="minorHAnsi" w:hAnsiTheme="minorHAnsi" w:cstheme="minorHAnsi"/>
              </w:rPr>
              <w:t xml:space="preserve"> zmian klimatu i utraty bioróżnorodności.</w:t>
            </w:r>
          </w:p>
        </w:tc>
        <w:tc>
          <w:tcPr>
            <w:tcW w:w="4516" w:type="dxa"/>
          </w:tcPr>
          <w:p w14:paraId="60E21B58" w14:textId="74D57A3B" w:rsidR="0005776C" w:rsidRPr="00F80BBB" w:rsidRDefault="004016B2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lastRenderedPageBreak/>
              <w:t>W trakcie sporządzania</w:t>
            </w:r>
            <w:r w:rsidR="00706B56" w:rsidRPr="00F80BBB">
              <w:rPr>
                <w:rFonts w:asciiTheme="minorHAnsi" w:hAnsiTheme="minorHAnsi" w:cstheme="minorHAnsi"/>
              </w:rPr>
              <w:t xml:space="preserve"> Prognozy </w:t>
            </w:r>
            <w:r w:rsidR="00BA59AC" w:rsidRPr="00F80BBB">
              <w:rPr>
                <w:rFonts w:asciiTheme="minorHAnsi" w:hAnsiTheme="minorHAnsi" w:cstheme="minorHAnsi"/>
              </w:rPr>
              <w:t xml:space="preserve">przenalizowano zagadnienia </w:t>
            </w:r>
            <w:r w:rsidR="00EC0D71" w:rsidRPr="00F80BBB">
              <w:rPr>
                <w:rFonts w:asciiTheme="minorHAnsi" w:hAnsiTheme="minorHAnsi" w:cstheme="minorHAnsi"/>
              </w:rPr>
              <w:t>definiowane</w:t>
            </w:r>
            <w:r w:rsidR="00E5496F" w:rsidRPr="00F80BBB">
              <w:rPr>
                <w:rFonts w:asciiTheme="minorHAnsi" w:hAnsiTheme="minorHAnsi" w:cstheme="minorHAnsi"/>
              </w:rPr>
              <w:br/>
            </w:r>
            <w:r w:rsidR="00EC0D71" w:rsidRPr="00F80BBB">
              <w:rPr>
                <w:rFonts w:asciiTheme="minorHAnsi" w:hAnsiTheme="minorHAnsi" w:cstheme="minorHAnsi"/>
              </w:rPr>
              <w:t>w wytycznych</w:t>
            </w:r>
            <w:r w:rsidR="00BA59AC" w:rsidRPr="00F80BBB">
              <w:rPr>
                <w:rFonts w:asciiTheme="minorHAnsi" w:hAnsiTheme="minorHAnsi" w:cstheme="minorHAnsi"/>
              </w:rPr>
              <w:t xml:space="preserve"> (5.1.6., 5.1.9.).</w:t>
            </w:r>
            <w:r w:rsidR="00D67E84" w:rsidRPr="00F80BBB">
              <w:rPr>
                <w:rFonts w:asciiTheme="minorHAnsi" w:hAnsiTheme="minorHAnsi" w:cstheme="minorHAnsi"/>
              </w:rPr>
              <w:br/>
            </w:r>
            <w:r w:rsidRPr="00F80BBB">
              <w:rPr>
                <w:rFonts w:asciiTheme="minorHAnsi" w:hAnsiTheme="minorHAnsi" w:cstheme="minorHAnsi"/>
              </w:rPr>
              <w:lastRenderedPageBreak/>
              <w:t>O</w:t>
            </w:r>
            <w:r w:rsidR="005E3736" w:rsidRPr="00F80BBB">
              <w:rPr>
                <w:rFonts w:asciiTheme="minorHAnsi" w:hAnsiTheme="minorHAnsi" w:cstheme="minorHAnsi"/>
              </w:rPr>
              <w:t xml:space="preserve">dniesiono się do </w:t>
            </w:r>
            <w:r w:rsidR="00396D96" w:rsidRPr="00F80BBB">
              <w:rPr>
                <w:rFonts w:asciiTheme="minorHAnsi" w:hAnsiTheme="minorHAnsi" w:cstheme="minorHAnsi"/>
              </w:rPr>
              <w:t>prognozowanych zmian klimatu</w:t>
            </w:r>
            <w:r w:rsidRPr="00F80BBB">
              <w:rPr>
                <w:rFonts w:asciiTheme="minorHAnsi" w:hAnsiTheme="minorHAnsi" w:cstheme="minorHAnsi"/>
              </w:rPr>
              <w:t xml:space="preserve"> </w:t>
            </w:r>
            <w:r w:rsidR="00396D96" w:rsidRPr="00F80BBB">
              <w:rPr>
                <w:rFonts w:asciiTheme="minorHAnsi" w:hAnsiTheme="minorHAnsi" w:cstheme="minorHAnsi"/>
              </w:rPr>
              <w:t xml:space="preserve">i </w:t>
            </w:r>
            <w:r w:rsidRPr="00F80BBB">
              <w:rPr>
                <w:rFonts w:asciiTheme="minorHAnsi" w:hAnsiTheme="minorHAnsi" w:cstheme="minorHAnsi"/>
              </w:rPr>
              <w:t>wpływu</w:t>
            </w:r>
            <w:r w:rsidR="00396D96" w:rsidRPr="00F80BBB">
              <w:rPr>
                <w:rFonts w:asciiTheme="minorHAnsi" w:hAnsiTheme="minorHAnsi" w:cstheme="minorHAnsi"/>
              </w:rPr>
              <w:t xml:space="preserve"> na środowisko przyrodnicze oraz różnorodność biologiczną. </w:t>
            </w:r>
            <w:r w:rsidRPr="00F80BBB">
              <w:rPr>
                <w:rFonts w:asciiTheme="minorHAnsi" w:hAnsiTheme="minorHAnsi" w:cstheme="minorHAnsi"/>
              </w:rPr>
              <w:t xml:space="preserve">W trakcie wykonywanych analiz </w:t>
            </w:r>
            <w:r w:rsidR="00607AD8" w:rsidRPr="00F80BBB">
              <w:rPr>
                <w:rFonts w:asciiTheme="minorHAnsi" w:hAnsiTheme="minorHAnsi" w:cstheme="minorHAnsi"/>
              </w:rPr>
              <w:t xml:space="preserve">wpływu </w:t>
            </w:r>
            <w:r w:rsidR="005E3736" w:rsidRPr="00F80BBB">
              <w:rPr>
                <w:rFonts w:asciiTheme="minorHAnsi" w:hAnsiTheme="minorHAnsi" w:cstheme="minorHAnsi"/>
              </w:rPr>
              <w:t>wykorzystano</w:t>
            </w:r>
            <w:r w:rsidR="00A25C8A" w:rsidRPr="00F80BBB">
              <w:rPr>
                <w:rFonts w:asciiTheme="minorHAnsi" w:hAnsiTheme="minorHAnsi" w:cstheme="minorHAnsi"/>
              </w:rPr>
              <w:t xml:space="preserve"> wskazania</w:t>
            </w:r>
            <w:r w:rsidR="00A71835" w:rsidRPr="00F80BBB">
              <w:rPr>
                <w:rFonts w:asciiTheme="minorHAnsi" w:hAnsiTheme="minorHAnsi" w:cstheme="minorHAnsi"/>
              </w:rPr>
              <w:t xml:space="preserve"> niniejsz</w:t>
            </w:r>
            <w:r w:rsidR="00A25C8A" w:rsidRPr="00F80BBB">
              <w:rPr>
                <w:rFonts w:asciiTheme="minorHAnsi" w:hAnsiTheme="minorHAnsi" w:cstheme="minorHAnsi"/>
              </w:rPr>
              <w:t>ych</w:t>
            </w:r>
            <w:r w:rsidR="00281E47" w:rsidRPr="00F80BBB">
              <w:rPr>
                <w:rFonts w:asciiTheme="minorHAnsi" w:hAnsiTheme="minorHAnsi" w:cstheme="minorHAnsi"/>
              </w:rPr>
              <w:t xml:space="preserve"> </w:t>
            </w:r>
            <w:r w:rsidR="00A25C8A" w:rsidRPr="00F80BBB">
              <w:rPr>
                <w:rFonts w:asciiTheme="minorHAnsi" w:hAnsiTheme="minorHAnsi" w:cstheme="minorHAnsi"/>
              </w:rPr>
              <w:t>w</w:t>
            </w:r>
            <w:r w:rsidR="005E3736" w:rsidRPr="00F80BBB">
              <w:rPr>
                <w:rFonts w:asciiTheme="minorHAnsi" w:hAnsiTheme="minorHAnsi" w:cstheme="minorHAnsi"/>
              </w:rPr>
              <w:t>ytyczn</w:t>
            </w:r>
            <w:r w:rsidR="00A25C8A" w:rsidRPr="00F80BBB">
              <w:rPr>
                <w:rFonts w:asciiTheme="minorHAnsi" w:hAnsiTheme="minorHAnsi" w:cstheme="minorHAnsi"/>
              </w:rPr>
              <w:t>ych</w:t>
            </w:r>
            <w:r w:rsidR="005E3736" w:rsidRPr="00F80BBB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821603" w:rsidRPr="004378AD" w14:paraId="6DBD6F1E" w14:textId="77777777" w:rsidTr="005E1C7A">
        <w:tc>
          <w:tcPr>
            <w:tcW w:w="520" w:type="dxa"/>
          </w:tcPr>
          <w:p w14:paraId="393C07B0" w14:textId="01A34666" w:rsidR="00821603" w:rsidRPr="004378AD" w:rsidRDefault="000E6B0C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>3</w:t>
            </w:r>
            <w:r w:rsidR="007D4DF0"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784" w:type="dxa"/>
          </w:tcPr>
          <w:p w14:paraId="4EFFC035" w14:textId="74CECEBB" w:rsidR="00821603" w:rsidRPr="004378AD" w:rsidRDefault="00B41023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Biała Księga: Adaptacja do zmian klimatu: europejskie ramy działania</w:t>
            </w:r>
            <w:r w:rsidR="00272E15" w:rsidRPr="004378AD">
              <w:rPr>
                <w:rFonts w:asciiTheme="minorHAnsi" w:hAnsiTheme="minorHAnsi" w:cstheme="minorHAnsi"/>
              </w:rPr>
              <w:t>, Bruksela,</w:t>
            </w:r>
            <w:r w:rsidR="00335B65" w:rsidRPr="004378AD">
              <w:rPr>
                <w:rFonts w:asciiTheme="minorHAnsi" w:hAnsiTheme="minorHAnsi" w:cstheme="minorHAnsi"/>
              </w:rPr>
              <w:t xml:space="preserve"> </w:t>
            </w:r>
            <w:r w:rsidR="00272E15" w:rsidRPr="004378AD">
              <w:rPr>
                <w:rFonts w:asciiTheme="minorHAnsi" w:hAnsiTheme="minorHAnsi" w:cstheme="minorHAnsi"/>
              </w:rPr>
              <w:t>1</w:t>
            </w:r>
            <w:r w:rsidR="00335B65" w:rsidRPr="004378AD">
              <w:rPr>
                <w:rFonts w:asciiTheme="minorHAnsi" w:hAnsiTheme="minorHAnsi" w:cstheme="minorHAnsi"/>
              </w:rPr>
              <w:t xml:space="preserve"> </w:t>
            </w:r>
            <w:r w:rsidR="00272E15" w:rsidRPr="004378AD">
              <w:rPr>
                <w:rFonts w:asciiTheme="minorHAnsi" w:hAnsiTheme="minorHAnsi" w:cstheme="minorHAnsi"/>
              </w:rPr>
              <w:t>kwietnia 2009 r.</w:t>
            </w:r>
            <w:r w:rsidR="00196923" w:rsidRPr="004378AD">
              <w:rPr>
                <w:rFonts w:asciiTheme="minorHAnsi" w:hAnsiTheme="minorHAnsi" w:cstheme="minorHAnsi"/>
              </w:rPr>
              <w:t xml:space="preserve">, </w:t>
            </w:r>
            <w:r w:rsidR="00335B65" w:rsidRPr="004378AD">
              <w:rPr>
                <w:rFonts w:asciiTheme="minorHAnsi" w:hAnsiTheme="minorHAnsi" w:cstheme="minorHAnsi"/>
              </w:rPr>
              <w:t>C</w:t>
            </w:r>
            <w:r w:rsidR="00196923" w:rsidRPr="004378AD">
              <w:rPr>
                <w:rFonts w:asciiTheme="minorHAnsi" w:hAnsiTheme="minorHAnsi" w:cstheme="minorHAnsi"/>
              </w:rPr>
              <w:t>OM(2009) 147</w:t>
            </w:r>
          </w:p>
        </w:tc>
        <w:tc>
          <w:tcPr>
            <w:tcW w:w="6176" w:type="dxa"/>
          </w:tcPr>
          <w:p w14:paraId="460622FE" w14:textId="36765BC4" w:rsidR="008A5303" w:rsidRPr="004378AD" w:rsidRDefault="00106CCF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Biała Księga</w:t>
            </w:r>
            <w:r w:rsidR="003B11FB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jest </w:t>
            </w:r>
            <w:r w:rsidR="003B11FB" w:rsidRPr="004378AD">
              <w:rPr>
                <w:rFonts w:asciiTheme="minorHAnsi" w:hAnsiTheme="minorHAnsi" w:cstheme="minorHAnsi"/>
              </w:rPr>
              <w:t>podstaw</w:t>
            </w:r>
            <w:r w:rsidRPr="004378AD">
              <w:rPr>
                <w:rFonts w:asciiTheme="minorHAnsi" w:hAnsiTheme="minorHAnsi" w:cstheme="minorHAnsi"/>
              </w:rPr>
              <w:t>ą</w:t>
            </w:r>
            <w:r w:rsidR="003B11FB" w:rsidRPr="004378AD">
              <w:rPr>
                <w:rFonts w:asciiTheme="minorHAnsi" w:hAnsiTheme="minorHAnsi" w:cstheme="minorHAnsi"/>
              </w:rPr>
              <w:t xml:space="preserve"> realizacji krajowych strategii adaptacyjnych państw Unii Europejskiej</w:t>
            </w:r>
            <w:r w:rsidR="003D3FE3" w:rsidRPr="004378AD">
              <w:rPr>
                <w:rFonts w:asciiTheme="minorHAnsi" w:hAnsiTheme="minorHAnsi" w:cstheme="minorHAnsi"/>
              </w:rPr>
              <w:t>,</w:t>
            </w:r>
            <w:r w:rsidR="00F51E6B" w:rsidRPr="004378AD">
              <w:rPr>
                <w:rFonts w:asciiTheme="minorHAnsi" w:hAnsiTheme="minorHAnsi" w:cstheme="minorHAnsi"/>
              </w:rPr>
              <w:t xml:space="preserve"> </w:t>
            </w:r>
            <w:r w:rsidR="003D3FE3" w:rsidRPr="004378AD">
              <w:rPr>
                <w:rFonts w:asciiTheme="minorHAnsi" w:hAnsiTheme="minorHAnsi" w:cstheme="minorHAnsi"/>
              </w:rPr>
              <w:t>w któr</w:t>
            </w:r>
            <w:r w:rsidRPr="004378AD">
              <w:rPr>
                <w:rFonts w:asciiTheme="minorHAnsi" w:hAnsiTheme="minorHAnsi" w:cstheme="minorHAnsi"/>
              </w:rPr>
              <w:t>ej</w:t>
            </w:r>
            <w:r w:rsidR="003D3FE3" w:rsidRPr="004378AD">
              <w:rPr>
                <w:rFonts w:asciiTheme="minorHAnsi" w:hAnsiTheme="minorHAnsi" w:cstheme="minorHAnsi"/>
              </w:rPr>
              <w:t xml:space="preserve"> określon</w:t>
            </w:r>
            <w:r w:rsidRPr="004378AD">
              <w:rPr>
                <w:rFonts w:asciiTheme="minorHAnsi" w:hAnsiTheme="minorHAnsi" w:cstheme="minorHAnsi"/>
              </w:rPr>
              <w:t xml:space="preserve">o </w:t>
            </w:r>
            <w:r w:rsidR="003B11FB" w:rsidRPr="004378AD">
              <w:rPr>
                <w:rFonts w:asciiTheme="minorHAnsi" w:hAnsiTheme="minorHAnsi" w:cstheme="minorHAnsi"/>
              </w:rPr>
              <w:t>priorytety polityki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3B11FB" w:rsidRPr="004378AD">
              <w:rPr>
                <w:rFonts w:asciiTheme="minorHAnsi" w:hAnsiTheme="minorHAnsi" w:cstheme="minorHAnsi"/>
              </w:rPr>
              <w:t xml:space="preserve">w </w:t>
            </w:r>
            <w:r w:rsidRPr="004378AD">
              <w:rPr>
                <w:rFonts w:asciiTheme="minorHAnsi" w:hAnsiTheme="minorHAnsi" w:cstheme="minorHAnsi"/>
              </w:rPr>
              <w:t>zakresie</w:t>
            </w:r>
            <w:r w:rsidR="003B11FB" w:rsidRPr="004378AD">
              <w:rPr>
                <w:rFonts w:asciiTheme="minorHAnsi" w:hAnsiTheme="minorHAnsi" w:cstheme="minorHAnsi"/>
              </w:rPr>
              <w:t xml:space="preserve"> adaptacji do zmian klimatu. </w:t>
            </w:r>
            <w:r w:rsidRPr="004378AD">
              <w:rPr>
                <w:rFonts w:asciiTheme="minorHAnsi" w:hAnsiTheme="minorHAnsi" w:cstheme="minorHAnsi"/>
              </w:rPr>
              <w:t>Wskazuje się</w:t>
            </w:r>
            <w:r w:rsidR="008A5303" w:rsidRPr="004378AD">
              <w:rPr>
                <w:rFonts w:asciiTheme="minorHAnsi" w:hAnsiTheme="minorHAnsi" w:cstheme="minorHAnsi"/>
              </w:rPr>
              <w:t xml:space="preserve"> konieczność realizacji działań</w:t>
            </w:r>
            <w:r w:rsidR="00173854" w:rsidRPr="004378AD">
              <w:rPr>
                <w:rFonts w:asciiTheme="minorHAnsi" w:hAnsiTheme="minorHAnsi" w:cstheme="minorHAnsi"/>
              </w:rPr>
              <w:br/>
            </w:r>
            <w:r w:rsidR="008A5303" w:rsidRPr="004378AD">
              <w:rPr>
                <w:rFonts w:asciiTheme="minorHAnsi" w:hAnsiTheme="minorHAnsi" w:cstheme="minorHAnsi"/>
              </w:rPr>
              <w:t>w</w:t>
            </w:r>
            <w:r w:rsidR="003B11FB" w:rsidRPr="004378AD">
              <w:rPr>
                <w:rFonts w:asciiTheme="minorHAnsi" w:hAnsiTheme="minorHAnsi" w:cstheme="minorHAnsi"/>
              </w:rPr>
              <w:t xml:space="preserve"> obszarach</w:t>
            </w:r>
            <w:r w:rsidRPr="004378AD">
              <w:rPr>
                <w:rFonts w:asciiTheme="minorHAnsi" w:hAnsiTheme="minorHAnsi" w:cstheme="minorHAnsi"/>
              </w:rPr>
              <w:t xml:space="preserve"> takich jak</w:t>
            </w:r>
            <w:r w:rsidR="003B11FB" w:rsidRPr="004378AD">
              <w:rPr>
                <w:rFonts w:asciiTheme="minorHAnsi" w:hAnsiTheme="minorHAnsi" w:cstheme="minorHAnsi"/>
              </w:rPr>
              <w:t>: zdrowie</w:t>
            </w:r>
            <w:r w:rsidR="003817E3" w:rsidRPr="004378AD">
              <w:rPr>
                <w:rFonts w:asciiTheme="minorHAnsi" w:hAnsiTheme="minorHAnsi" w:cstheme="minorHAnsi"/>
              </w:rPr>
              <w:t xml:space="preserve"> </w:t>
            </w:r>
            <w:r w:rsidR="003B11FB" w:rsidRPr="004378AD">
              <w:rPr>
                <w:rFonts w:asciiTheme="minorHAnsi" w:hAnsiTheme="minorHAnsi" w:cstheme="minorHAnsi"/>
              </w:rPr>
              <w:t>i polityka społeczna; różnorodność biologiczna, ekosystemy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3B11FB" w:rsidRPr="004378AD">
              <w:rPr>
                <w:rFonts w:asciiTheme="minorHAnsi" w:hAnsiTheme="minorHAnsi" w:cstheme="minorHAnsi"/>
              </w:rPr>
              <w:t xml:space="preserve">i gospodarka wodna; rolnictwo i leśnictwo; obszary przybrzeżne i morskie; infrastruktura. </w:t>
            </w:r>
            <w:r w:rsidRPr="004378AD">
              <w:rPr>
                <w:rFonts w:asciiTheme="minorHAnsi" w:hAnsiTheme="minorHAnsi" w:cstheme="minorHAnsi"/>
              </w:rPr>
              <w:t>Celem</w:t>
            </w:r>
            <w:r w:rsidR="008A5303" w:rsidRPr="004378AD">
              <w:rPr>
                <w:rFonts w:asciiTheme="minorHAnsi" w:hAnsiTheme="minorHAnsi" w:cstheme="minorHAnsi"/>
              </w:rPr>
              <w:t xml:space="preserve"> planowanych działań jest</w:t>
            </w:r>
            <w:r w:rsidR="003B11FB" w:rsidRPr="004378AD">
              <w:rPr>
                <w:rFonts w:asciiTheme="minorHAnsi" w:hAnsiTheme="minorHAnsi" w:cstheme="minorHAnsi"/>
              </w:rPr>
              <w:t xml:space="preserve"> osiągnięcie zdolności adaptacyjnych</w:t>
            </w:r>
            <w:r w:rsidR="008A5303" w:rsidRPr="004378AD">
              <w:rPr>
                <w:rFonts w:asciiTheme="minorHAnsi" w:hAnsiTheme="minorHAnsi" w:cstheme="minorHAnsi"/>
              </w:rPr>
              <w:t xml:space="preserve">, </w:t>
            </w:r>
            <w:r w:rsidRPr="004378AD">
              <w:rPr>
                <w:rFonts w:asciiTheme="minorHAnsi" w:hAnsiTheme="minorHAnsi" w:cstheme="minorHAnsi"/>
              </w:rPr>
              <w:t>pozwalających na</w:t>
            </w:r>
            <w:r w:rsidR="008A5303" w:rsidRPr="004378AD">
              <w:rPr>
                <w:rFonts w:asciiTheme="minorHAnsi" w:hAnsiTheme="minorHAnsi" w:cstheme="minorHAnsi"/>
              </w:rPr>
              <w:t xml:space="preserve"> reagowanie na</w:t>
            </w:r>
            <w:r w:rsidR="003B11FB" w:rsidRPr="004378AD">
              <w:rPr>
                <w:rFonts w:asciiTheme="minorHAnsi" w:hAnsiTheme="minorHAnsi" w:cstheme="minorHAnsi"/>
              </w:rPr>
              <w:t xml:space="preserve"> skutk</w:t>
            </w:r>
            <w:r w:rsidR="008A5303" w:rsidRPr="004378AD">
              <w:rPr>
                <w:rFonts w:asciiTheme="minorHAnsi" w:hAnsiTheme="minorHAnsi" w:cstheme="minorHAnsi"/>
              </w:rPr>
              <w:t>i</w:t>
            </w:r>
            <w:r w:rsidR="003B11FB" w:rsidRPr="004378AD">
              <w:rPr>
                <w:rFonts w:asciiTheme="minorHAnsi" w:hAnsiTheme="minorHAnsi" w:cstheme="minorHAnsi"/>
              </w:rPr>
              <w:t xml:space="preserve"> zmian klimatu. </w:t>
            </w:r>
            <w:r w:rsidRPr="004378AD">
              <w:rPr>
                <w:rFonts w:asciiTheme="minorHAnsi" w:hAnsiTheme="minorHAnsi" w:cstheme="minorHAnsi"/>
              </w:rPr>
              <w:t>Dokument wyznacza</w:t>
            </w:r>
            <w:r w:rsidR="003B11FB" w:rsidRPr="004378AD">
              <w:rPr>
                <w:rFonts w:asciiTheme="minorHAnsi" w:hAnsiTheme="minorHAnsi" w:cstheme="minorHAnsi"/>
              </w:rPr>
              <w:t xml:space="preserve"> ogólne ramy </w:t>
            </w:r>
            <w:r w:rsidR="001573F3" w:rsidRPr="004378AD">
              <w:rPr>
                <w:rFonts w:asciiTheme="minorHAnsi" w:hAnsiTheme="minorHAnsi" w:cstheme="minorHAnsi"/>
              </w:rPr>
              <w:t>na potrzeby</w:t>
            </w:r>
            <w:r w:rsidR="003B11FB" w:rsidRPr="004378AD">
              <w:rPr>
                <w:rFonts w:asciiTheme="minorHAnsi" w:hAnsiTheme="minorHAnsi" w:cstheme="minorHAnsi"/>
              </w:rPr>
              <w:t xml:space="preserve"> zmniejszania wrażliwości na zmiany klimatu, nie </w:t>
            </w:r>
            <w:r w:rsidRPr="004378AD">
              <w:rPr>
                <w:rFonts w:asciiTheme="minorHAnsi" w:hAnsiTheme="minorHAnsi" w:cstheme="minorHAnsi"/>
              </w:rPr>
              <w:t>wskazując</w:t>
            </w:r>
            <w:r w:rsidR="001573F3" w:rsidRPr="004378AD">
              <w:rPr>
                <w:rFonts w:asciiTheme="minorHAnsi" w:hAnsiTheme="minorHAnsi" w:cstheme="minorHAnsi"/>
              </w:rPr>
              <w:t xml:space="preserve"> jednak</w:t>
            </w:r>
            <w:r w:rsidR="008A5303" w:rsidRPr="004378AD">
              <w:rPr>
                <w:rFonts w:asciiTheme="minorHAnsi" w:hAnsiTheme="minorHAnsi" w:cstheme="minorHAnsi"/>
              </w:rPr>
              <w:t xml:space="preserve"> konkretnych </w:t>
            </w:r>
            <w:r w:rsidR="003B11FB" w:rsidRPr="004378AD">
              <w:rPr>
                <w:rFonts w:asciiTheme="minorHAnsi" w:hAnsiTheme="minorHAnsi" w:cstheme="minorHAnsi"/>
              </w:rPr>
              <w:t xml:space="preserve">działań. </w:t>
            </w:r>
          </w:p>
          <w:p w14:paraId="447D7FDB" w14:textId="5B0BA828" w:rsidR="00821603" w:rsidRPr="004378AD" w:rsidRDefault="00821603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4516" w:type="dxa"/>
          </w:tcPr>
          <w:p w14:paraId="64429BD0" w14:textId="09546B09" w:rsidR="00810D43" w:rsidRPr="00F80BBB" w:rsidRDefault="00D84D96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W projekcie </w:t>
            </w:r>
            <w:r w:rsidR="00810D43" w:rsidRPr="00F80BBB">
              <w:rPr>
                <w:rFonts w:asciiTheme="minorHAnsi" w:hAnsiTheme="minorHAnsi" w:cstheme="minorHAnsi"/>
              </w:rPr>
              <w:t>Programu</w:t>
            </w:r>
            <w:r w:rsidRPr="00F80BBB">
              <w:rPr>
                <w:rFonts w:asciiTheme="minorHAnsi" w:hAnsiTheme="minorHAnsi" w:cstheme="minorHAnsi"/>
              </w:rPr>
              <w:t xml:space="preserve">, w ramach </w:t>
            </w:r>
            <w:r w:rsidR="00810D43" w:rsidRPr="00F80BBB">
              <w:rPr>
                <w:rFonts w:asciiTheme="minorHAnsi" w:hAnsiTheme="minorHAnsi" w:cstheme="minorHAnsi"/>
              </w:rPr>
              <w:t>kierunków działań</w:t>
            </w:r>
            <w:r w:rsidR="00DF5D58" w:rsidRPr="00F80BBB">
              <w:rPr>
                <w:rFonts w:asciiTheme="minorHAnsi" w:hAnsiTheme="minorHAnsi" w:cstheme="minorHAnsi"/>
              </w:rPr>
              <w:t xml:space="preserve">, </w:t>
            </w:r>
            <w:r w:rsidR="00D6666E" w:rsidRPr="00F80BBB">
              <w:rPr>
                <w:rFonts w:asciiTheme="minorHAnsi" w:hAnsiTheme="minorHAnsi" w:cstheme="minorHAnsi"/>
              </w:rPr>
              <w:t xml:space="preserve">planuje się </w:t>
            </w:r>
            <w:r w:rsidR="00810D43" w:rsidRPr="00F80BBB">
              <w:rPr>
                <w:rFonts w:asciiTheme="minorHAnsi" w:hAnsiTheme="minorHAnsi" w:cstheme="minorHAnsi"/>
              </w:rPr>
              <w:t xml:space="preserve">realizację </w:t>
            </w:r>
            <w:r w:rsidR="006C4ECA" w:rsidRPr="00F80BBB">
              <w:rPr>
                <w:rFonts w:asciiTheme="minorHAnsi" w:hAnsiTheme="minorHAnsi" w:cstheme="minorHAnsi"/>
              </w:rPr>
              <w:t xml:space="preserve">zadań </w:t>
            </w:r>
            <w:r w:rsidR="00D6666E" w:rsidRPr="00F80BBB">
              <w:rPr>
                <w:rFonts w:asciiTheme="minorHAnsi" w:hAnsiTheme="minorHAnsi" w:cstheme="minorHAnsi"/>
              </w:rPr>
              <w:t>w zakresie przystosow</w:t>
            </w:r>
            <w:r w:rsidR="00DF5D58" w:rsidRPr="00F80BBB">
              <w:rPr>
                <w:rFonts w:asciiTheme="minorHAnsi" w:hAnsiTheme="minorHAnsi" w:cstheme="minorHAnsi"/>
              </w:rPr>
              <w:t>ywania</w:t>
            </w:r>
            <w:r w:rsidR="00D6666E" w:rsidRPr="00F80BBB">
              <w:rPr>
                <w:rFonts w:asciiTheme="minorHAnsi" w:hAnsiTheme="minorHAnsi" w:cstheme="minorHAnsi"/>
              </w:rPr>
              <w:t xml:space="preserve"> </w:t>
            </w:r>
            <w:r w:rsidR="009B5DD0" w:rsidRPr="00F80BBB">
              <w:rPr>
                <w:rFonts w:asciiTheme="minorHAnsi" w:hAnsiTheme="minorHAnsi" w:cstheme="minorHAnsi"/>
              </w:rPr>
              <w:t>regionu</w:t>
            </w:r>
            <w:r w:rsidR="00D6666E" w:rsidRPr="00F80BBB">
              <w:rPr>
                <w:rFonts w:asciiTheme="minorHAnsi" w:hAnsiTheme="minorHAnsi" w:cstheme="minorHAnsi"/>
              </w:rPr>
              <w:t xml:space="preserve"> do zmian klimatu. </w:t>
            </w:r>
            <w:r w:rsidR="00810D43" w:rsidRPr="00F80BBB">
              <w:rPr>
                <w:rFonts w:asciiTheme="minorHAnsi" w:hAnsiTheme="minorHAnsi" w:cstheme="minorHAnsi"/>
              </w:rPr>
              <w:t>Działania obejmują</w:t>
            </w:r>
            <w:r w:rsidR="00D6666E" w:rsidRPr="00F80BBB">
              <w:rPr>
                <w:rFonts w:asciiTheme="minorHAnsi" w:hAnsiTheme="minorHAnsi" w:cstheme="minorHAnsi"/>
              </w:rPr>
              <w:t>: zwiększenie retencyjności zlewni, zrównoważone i zaadaptowane do zmian klimatu systemy gospodarowania wodami opadowymi</w:t>
            </w:r>
            <w:r w:rsidR="00D97335" w:rsidRPr="00F80BBB">
              <w:rPr>
                <w:rFonts w:asciiTheme="minorHAnsi" w:hAnsiTheme="minorHAnsi" w:cstheme="minorHAnsi"/>
              </w:rPr>
              <w:t xml:space="preserve">, </w:t>
            </w:r>
            <w:r w:rsidR="00D6666E" w:rsidRPr="00F80BBB">
              <w:rPr>
                <w:rFonts w:asciiTheme="minorHAnsi" w:hAnsiTheme="minorHAnsi" w:cstheme="minorHAnsi"/>
              </w:rPr>
              <w:t xml:space="preserve">rozwój </w:t>
            </w:r>
            <w:r w:rsidR="00810D43" w:rsidRPr="00F80BBB">
              <w:rPr>
                <w:rFonts w:asciiTheme="minorHAnsi" w:hAnsiTheme="minorHAnsi" w:cstheme="minorHAnsi"/>
              </w:rPr>
              <w:t>błękitno-zielonej</w:t>
            </w:r>
            <w:r w:rsidR="00D6666E" w:rsidRPr="00F80BBB">
              <w:rPr>
                <w:rFonts w:asciiTheme="minorHAnsi" w:hAnsiTheme="minorHAnsi" w:cstheme="minorHAnsi"/>
              </w:rPr>
              <w:t xml:space="preserve"> infrastruktury</w:t>
            </w:r>
            <w:r w:rsidR="00810D43" w:rsidRPr="00F80BBB">
              <w:rPr>
                <w:rFonts w:asciiTheme="minorHAnsi" w:hAnsiTheme="minorHAnsi" w:cstheme="minorHAnsi"/>
              </w:rPr>
              <w:t xml:space="preserve">. </w:t>
            </w:r>
            <w:r w:rsidR="009F5287" w:rsidRPr="00F80BBB">
              <w:rPr>
                <w:rFonts w:asciiTheme="minorHAnsi" w:hAnsiTheme="minorHAnsi" w:cstheme="minorHAnsi"/>
              </w:rPr>
              <w:t xml:space="preserve">Ponadto </w:t>
            </w:r>
            <w:r w:rsidR="00966B3E" w:rsidRPr="00F80BBB">
              <w:rPr>
                <w:rFonts w:asciiTheme="minorHAnsi" w:hAnsiTheme="minorHAnsi" w:cstheme="minorHAnsi"/>
              </w:rPr>
              <w:t xml:space="preserve">wskazuje się </w:t>
            </w:r>
            <w:r w:rsidR="00D61B1C" w:rsidRPr="00F80BBB">
              <w:rPr>
                <w:rFonts w:asciiTheme="minorHAnsi" w:hAnsiTheme="minorHAnsi" w:cstheme="minorHAnsi"/>
              </w:rPr>
              <w:t>zadania</w:t>
            </w:r>
            <w:r w:rsidR="009F5287" w:rsidRPr="00F80BBB">
              <w:rPr>
                <w:rFonts w:asciiTheme="minorHAnsi" w:hAnsiTheme="minorHAnsi" w:cstheme="minorHAnsi"/>
              </w:rPr>
              <w:t xml:space="preserve">, które </w:t>
            </w:r>
            <w:r w:rsidR="00D97335" w:rsidRPr="00F80BBB">
              <w:rPr>
                <w:rFonts w:asciiTheme="minorHAnsi" w:hAnsiTheme="minorHAnsi" w:cstheme="minorHAnsi"/>
              </w:rPr>
              <w:t>mają</w:t>
            </w:r>
            <w:r w:rsidR="009F5287" w:rsidRPr="00F80BBB">
              <w:rPr>
                <w:rFonts w:asciiTheme="minorHAnsi" w:hAnsiTheme="minorHAnsi" w:cstheme="minorHAnsi"/>
              </w:rPr>
              <w:t xml:space="preserve"> </w:t>
            </w:r>
            <w:r w:rsidR="00810D43" w:rsidRPr="00F80BBB">
              <w:rPr>
                <w:rFonts w:asciiTheme="minorHAnsi" w:hAnsiTheme="minorHAnsi" w:cstheme="minorHAnsi"/>
              </w:rPr>
              <w:t>przyczynić się do r</w:t>
            </w:r>
            <w:r w:rsidR="009F5287" w:rsidRPr="00F80BBB">
              <w:rPr>
                <w:rFonts w:asciiTheme="minorHAnsi" w:hAnsiTheme="minorHAnsi" w:cstheme="minorHAnsi"/>
              </w:rPr>
              <w:t>ozw</w:t>
            </w:r>
            <w:r w:rsidR="00810D43" w:rsidRPr="00F80BBB">
              <w:rPr>
                <w:rFonts w:asciiTheme="minorHAnsi" w:hAnsiTheme="minorHAnsi" w:cstheme="minorHAnsi"/>
              </w:rPr>
              <w:t xml:space="preserve">oju </w:t>
            </w:r>
            <w:r w:rsidR="009F5287" w:rsidRPr="00F80BBB">
              <w:rPr>
                <w:rFonts w:asciiTheme="minorHAnsi" w:hAnsiTheme="minorHAnsi" w:cstheme="minorHAnsi"/>
              </w:rPr>
              <w:t>zrównoważonej, odpornej na zmiany klimatu</w:t>
            </w:r>
            <w:r w:rsidR="00810D43" w:rsidRPr="00F80BBB">
              <w:rPr>
                <w:rFonts w:asciiTheme="minorHAnsi" w:hAnsiTheme="minorHAnsi" w:cstheme="minorHAnsi"/>
              </w:rPr>
              <w:t xml:space="preserve"> infrastruktury (VII. Transport i elektromobilność, kolej, ścieżki </w:t>
            </w:r>
            <w:r w:rsidR="00810D43" w:rsidRPr="00F80BBB">
              <w:rPr>
                <w:rFonts w:asciiTheme="minorHAnsi" w:hAnsiTheme="minorHAnsi" w:cstheme="minorHAnsi"/>
              </w:rPr>
              <w:lastRenderedPageBreak/>
              <w:t xml:space="preserve">rowerowe; </w:t>
            </w:r>
            <w:r w:rsidR="005418A1" w:rsidRPr="00F80BBB">
              <w:rPr>
                <w:rFonts w:asciiTheme="minorHAnsi" w:hAnsiTheme="minorHAnsi" w:cstheme="minorHAnsi"/>
              </w:rPr>
              <w:t>I</w:t>
            </w:r>
            <w:r w:rsidR="00810D43" w:rsidRPr="00F80BBB">
              <w:rPr>
                <w:rFonts w:asciiTheme="minorHAnsi" w:hAnsiTheme="minorHAnsi" w:cstheme="minorHAnsi"/>
              </w:rPr>
              <w:t>X. Gospodarka wodno-ściekowa).</w:t>
            </w:r>
          </w:p>
          <w:p w14:paraId="1D9EBCCB" w14:textId="2BF76A3A" w:rsidR="00541700" w:rsidRPr="00F80BBB" w:rsidRDefault="00D61B1C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Realizacja projektu Programu</w:t>
            </w:r>
            <w:r w:rsidR="00810D43" w:rsidRPr="00F80BBB">
              <w:rPr>
                <w:rFonts w:asciiTheme="minorHAnsi" w:hAnsiTheme="minorHAnsi" w:cstheme="minorHAnsi"/>
              </w:rPr>
              <w:t xml:space="preserve"> </w:t>
            </w:r>
            <w:r w:rsidR="00D97335" w:rsidRPr="00F80BBB">
              <w:rPr>
                <w:rFonts w:asciiTheme="minorHAnsi" w:hAnsiTheme="minorHAnsi" w:cstheme="minorHAnsi"/>
              </w:rPr>
              <w:t>sprzyjać</w:t>
            </w:r>
            <w:r w:rsidR="001B115A" w:rsidRPr="00F80BBB">
              <w:rPr>
                <w:rFonts w:asciiTheme="minorHAnsi" w:hAnsiTheme="minorHAnsi" w:cstheme="minorHAnsi"/>
              </w:rPr>
              <w:t xml:space="preserve"> będzie </w:t>
            </w:r>
            <w:r w:rsidRPr="00F80BBB">
              <w:rPr>
                <w:rFonts w:asciiTheme="minorHAnsi" w:hAnsiTheme="minorHAnsi" w:cstheme="minorHAnsi"/>
              </w:rPr>
              <w:t>ograniczaniu</w:t>
            </w:r>
            <w:r w:rsidR="001B115A" w:rsidRPr="00F80BBB">
              <w:rPr>
                <w:rFonts w:asciiTheme="minorHAnsi" w:hAnsiTheme="minorHAnsi" w:cstheme="minorHAnsi"/>
              </w:rPr>
              <w:t xml:space="preserve"> wrażliwości obszaru na zmiany klimatu</w:t>
            </w:r>
            <w:r w:rsidRPr="00F80BBB">
              <w:rPr>
                <w:rFonts w:asciiTheme="minorHAnsi" w:hAnsiTheme="minorHAnsi" w:cstheme="minorHAnsi"/>
              </w:rPr>
              <w:t>. Przyjęty kierunek działań</w:t>
            </w:r>
            <w:r w:rsidR="00810D43" w:rsidRPr="00F80BBB">
              <w:rPr>
                <w:rFonts w:asciiTheme="minorHAnsi" w:hAnsiTheme="minorHAnsi" w:cstheme="minorHAnsi"/>
              </w:rPr>
              <w:t xml:space="preserve"> </w:t>
            </w:r>
            <w:r w:rsidR="001B115A" w:rsidRPr="00F80BBB">
              <w:rPr>
                <w:rFonts w:asciiTheme="minorHAnsi" w:hAnsiTheme="minorHAnsi" w:cstheme="minorHAnsi"/>
              </w:rPr>
              <w:t>jest zgodny</w:t>
            </w:r>
            <w:r w:rsidR="00810D43" w:rsidRPr="00F80BBB">
              <w:rPr>
                <w:rFonts w:asciiTheme="minorHAnsi" w:hAnsiTheme="minorHAnsi" w:cstheme="minorHAnsi"/>
              </w:rPr>
              <w:t xml:space="preserve"> </w:t>
            </w:r>
            <w:r w:rsidR="001B115A" w:rsidRPr="00F80BBB">
              <w:rPr>
                <w:rFonts w:asciiTheme="minorHAnsi" w:hAnsiTheme="minorHAnsi" w:cstheme="minorHAnsi"/>
              </w:rPr>
              <w:t xml:space="preserve">z założeniami </w:t>
            </w:r>
            <w:r w:rsidR="00810D43" w:rsidRPr="00F80BBB">
              <w:rPr>
                <w:rFonts w:asciiTheme="minorHAnsi" w:hAnsiTheme="minorHAnsi" w:cstheme="minorHAnsi"/>
              </w:rPr>
              <w:t xml:space="preserve">Białej </w:t>
            </w:r>
            <w:r w:rsidR="005A2462" w:rsidRPr="00F80BBB">
              <w:rPr>
                <w:rFonts w:asciiTheme="minorHAnsi" w:hAnsiTheme="minorHAnsi" w:cstheme="minorHAnsi"/>
              </w:rPr>
              <w:t>Księgi</w:t>
            </w:r>
            <w:r w:rsidR="00810D43" w:rsidRPr="00F80BBB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F50C8A" w:rsidRPr="004378AD" w14:paraId="1383CA94" w14:textId="77777777" w:rsidTr="005E1C7A">
        <w:tc>
          <w:tcPr>
            <w:tcW w:w="520" w:type="dxa"/>
          </w:tcPr>
          <w:p w14:paraId="0F122814" w14:textId="29239A20" w:rsidR="00F50C8A" w:rsidRPr="004378AD" w:rsidRDefault="00F50C8A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>4.</w:t>
            </w:r>
          </w:p>
        </w:tc>
        <w:tc>
          <w:tcPr>
            <w:tcW w:w="2784" w:type="dxa"/>
          </w:tcPr>
          <w:p w14:paraId="41FF46D7" w14:textId="77777777" w:rsidR="00F50C8A" w:rsidRPr="004378AD" w:rsidRDefault="00F50C8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="ArialMT" w:hAnsiTheme="minorHAnsi" w:cstheme="minorHAnsi"/>
              </w:rPr>
              <w:t xml:space="preserve">Cyfrowa dekada Europy: cele cyfrowe na 2030 r. </w:t>
            </w:r>
          </w:p>
          <w:p w14:paraId="46985139" w14:textId="77777777" w:rsidR="00F50C8A" w:rsidRPr="004378AD" w:rsidRDefault="00F50C8A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176" w:type="dxa"/>
          </w:tcPr>
          <w:p w14:paraId="66C10514" w14:textId="54516F6D" w:rsidR="00F50C8A" w:rsidRPr="004378AD" w:rsidRDefault="00F50C8A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Komisja Europejska zaprezentowała kierunki transformacji cyfrowej w Europie do roku 2030, tj.:</w:t>
            </w:r>
          </w:p>
          <w:p w14:paraId="5C3E56B8" w14:textId="31E8E919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Umiejętności (</w:t>
            </w:r>
            <w:r w:rsidR="00054ECD" w:rsidRPr="004378AD">
              <w:rPr>
                <w:rFonts w:asciiTheme="minorHAnsi" w:eastAsiaTheme="minorHAnsi" w:hAnsiTheme="minorHAnsi" w:cstheme="minorHAnsi"/>
              </w:rPr>
              <w:t xml:space="preserve">założeniem jest większa równowaga płci w zawodzie oraz pozyskanie podstawowych umiejętności cyfrowych przez min. 80 </w:t>
            </w:r>
            <w:r w:rsidR="00161403" w:rsidRPr="004378AD">
              <w:rPr>
                <w:rFonts w:asciiTheme="minorHAnsi" w:eastAsiaTheme="minorHAnsi" w:hAnsiTheme="minorHAnsi" w:cstheme="minorHAnsi"/>
              </w:rPr>
              <w:t>%</w:t>
            </w:r>
            <w:r w:rsidR="00054ECD" w:rsidRPr="004378AD">
              <w:rPr>
                <w:rFonts w:asciiTheme="minorHAnsi" w:eastAsiaTheme="minorHAnsi" w:hAnsiTheme="minorHAnsi" w:cstheme="minorHAnsi"/>
              </w:rPr>
              <w:t xml:space="preserve"> ludności</w:t>
            </w:r>
            <w:r w:rsidRPr="004378AD">
              <w:rPr>
                <w:rFonts w:asciiTheme="minorHAnsi" w:eastAsiaTheme="minorHAnsi" w:hAnsiTheme="minorHAnsi" w:cstheme="minorHAnsi"/>
              </w:rPr>
              <w:t>);</w:t>
            </w:r>
          </w:p>
          <w:p w14:paraId="63AD9828" w14:textId="17CE70DC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Bezpieczna i zrównoważona infrastruktura cyfrowa (</w:t>
            </w:r>
            <w:r w:rsidR="00054ECD" w:rsidRPr="004378AD">
              <w:rPr>
                <w:rFonts w:asciiTheme="minorHAnsi" w:eastAsiaTheme="minorHAnsi" w:hAnsiTheme="minorHAnsi" w:cstheme="minorHAnsi"/>
              </w:rPr>
              <w:t>założeniem jest łączność: gigabit</w:t>
            </w:r>
            <w:r w:rsidR="00054ECD" w:rsidRPr="004378AD">
              <w:rPr>
                <w:rFonts w:asciiTheme="minorHAnsi" w:eastAsiaTheme="minorHAnsi" w:hAnsiTheme="minorHAnsi" w:cstheme="minorHAnsi"/>
                <w:vertAlign w:val="superscript"/>
              </w:rPr>
              <w:footnoteReference w:id="1"/>
            </w:r>
            <w:r w:rsidR="00054ECD" w:rsidRPr="004378AD">
              <w:rPr>
                <w:rFonts w:asciiTheme="minorHAnsi" w:eastAsiaTheme="minorHAnsi" w:hAnsiTheme="minorHAnsi" w:cstheme="minorHAnsi"/>
              </w:rPr>
              <w:t xml:space="preserve"> dla każdego</w:t>
            </w:r>
            <w:r w:rsidR="00A96AFD">
              <w:rPr>
                <w:rFonts w:asciiTheme="minorHAnsi" w:eastAsiaTheme="minorHAnsi" w:hAnsiTheme="minorHAnsi" w:cstheme="minorHAnsi"/>
              </w:rPr>
              <w:br/>
            </w:r>
            <w:r w:rsidR="00054ECD" w:rsidRPr="004378AD">
              <w:rPr>
                <w:rFonts w:asciiTheme="minorHAnsi" w:eastAsiaTheme="minorHAnsi" w:hAnsiTheme="minorHAnsi" w:cstheme="minorHAnsi"/>
              </w:rPr>
              <w:t>i 5G</w:t>
            </w:r>
            <w:r w:rsidR="00054ECD" w:rsidRPr="004378AD">
              <w:rPr>
                <w:rFonts w:asciiTheme="minorHAnsi" w:eastAsiaTheme="minorHAnsi" w:hAnsiTheme="minorHAnsi" w:cstheme="minorHAnsi"/>
              </w:rPr>
              <w:footnoteReference w:id="2"/>
            </w:r>
            <w:r w:rsidR="00054ECD" w:rsidRPr="004378AD">
              <w:rPr>
                <w:rFonts w:asciiTheme="minorHAnsi" w:eastAsiaTheme="minorHAnsi" w:hAnsiTheme="minorHAnsi" w:cstheme="minorHAnsi"/>
              </w:rPr>
              <w:t> wszędzie; wykorzystanie najlepszej jakości półprzewodników</w:t>
            </w:r>
            <w:r w:rsidR="00B346D4" w:rsidRPr="004378AD">
              <w:rPr>
                <w:rFonts w:asciiTheme="minorHAnsi" w:eastAsiaTheme="minorHAnsi" w:hAnsiTheme="minorHAnsi" w:cstheme="minorHAnsi"/>
              </w:rPr>
              <w:t>;</w:t>
            </w:r>
            <w:r w:rsidR="00054ECD" w:rsidRPr="004378AD">
              <w:rPr>
                <w:rFonts w:asciiTheme="minorHAnsi" w:eastAsiaTheme="minorHAnsi" w:hAnsiTheme="minorHAnsi" w:cstheme="minorHAnsi"/>
              </w:rPr>
              <w:t xml:space="preserve"> </w:t>
            </w:r>
            <w:r w:rsidR="00B346D4" w:rsidRPr="004378AD">
              <w:rPr>
                <w:rFonts w:asciiTheme="minorHAnsi" w:eastAsiaTheme="minorHAnsi" w:hAnsiTheme="minorHAnsi" w:cstheme="minorHAnsi"/>
              </w:rPr>
              <w:t>w</w:t>
            </w:r>
            <w:r w:rsidR="00054ECD" w:rsidRPr="004378AD">
              <w:rPr>
                <w:rFonts w:asciiTheme="minorHAnsi" w:eastAsiaTheme="minorHAnsi" w:hAnsiTheme="minorHAnsi" w:cstheme="minorHAnsi"/>
              </w:rPr>
              <w:t xml:space="preserve"> zakresie danych – wykorzystanie rozwiązań brzegowych i chmurowych</w:t>
            </w:r>
            <w:r w:rsidRPr="004378AD">
              <w:rPr>
                <w:rFonts w:asciiTheme="minorHAnsi" w:eastAsiaTheme="minorHAnsi" w:hAnsiTheme="minorHAnsi" w:cstheme="minorHAnsi"/>
              </w:rPr>
              <w:t>);</w:t>
            </w:r>
          </w:p>
          <w:p w14:paraId="780CF1E6" w14:textId="4B484CDD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lastRenderedPageBreak/>
              <w:t>Transformacja cyfrowa przedsiębiorstw (</w:t>
            </w:r>
            <w:r w:rsidR="00054ECD" w:rsidRPr="004378AD">
              <w:rPr>
                <w:rFonts w:asciiTheme="minorHAnsi" w:hAnsiTheme="minorHAnsi" w:cstheme="minorHAnsi"/>
              </w:rPr>
              <w:t>założeniem jest w</w:t>
            </w:r>
            <w:r w:rsidR="00054ECD" w:rsidRPr="004378AD">
              <w:rPr>
                <w:rStyle w:val="Pogrubienie"/>
                <w:rFonts w:asciiTheme="minorHAnsi" w:eastAsiaTheme="majorEastAsia" w:hAnsiTheme="minorHAnsi" w:cstheme="minorHAnsi"/>
                <w:b w:val="0"/>
                <w:bCs w:val="0"/>
              </w:rPr>
              <w:t>ykorzystanie technologii:</w:t>
            </w:r>
            <w:r w:rsidR="00054ECD" w:rsidRPr="004378AD">
              <w:rPr>
                <w:rFonts w:asciiTheme="minorHAnsi" w:hAnsiTheme="minorHAnsi" w:cstheme="minorHAnsi"/>
              </w:rPr>
              <w:t> 75</w:t>
            </w:r>
            <w:r w:rsidR="00161403" w:rsidRPr="004378AD">
              <w:rPr>
                <w:rFonts w:asciiTheme="minorHAnsi" w:hAnsiTheme="minorHAnsi" w:cstheme="minorHAnsi"/>
              </w:rPr>
              <w:t>%</w:t>
            </w:r>
            <w:r w:rsidR="00054ECD" w:rsidRPr="004378AD">
              <w:rPr>
                <w:rFonts w:asciiTheme="minorHAnsi" w:hAnsiTheme="minorHAnsi" w:cstheme="minorHAnsi"/>
              </w:rPr>
              <w:t xml:space="preserve"> przedsiębiorstw w UE powinno korzystać z chmury</w:t>
            </w:r>
            <w:r w:rsidR="00054ECD" w:rsidRPr="004378AD">
              <w:rPr>
                <w:rStyle w:val="Odwoanieprzypisudolnego"/>
                <w:rFonts w:asciiTheme="minorHAnsi" w:hAnsiTheme="minorHAnsi" w:cstheme="minorHAnsi"/>
              </w:rPr>
              <w:footnoteReference w:id="3"/>
            </w:r>
            <w:r w:rsidR="00054ECD" w:rsidRPr="004378AD">
              <w:rPr>
                <w:rFonts w:asciiTheme="minorHAnsi" w:hAnsiTheme="minorHAnsi" w:cstheme="minorHAnsi"/>
              </w:rPr>
              <w:t>, a ponad 90</w:t>
            </w:r>
            <w:r w:rsidR="00161403" w:rsidRPr="004378AD">
              <w:rPr>
                <w:rFonts w:asciiTheme="minorHAnsi" w:hAnsiTheme="minorHAnsi" w:cstheme="minorHAnsi"/>
              </w:rPr>
              <w:t>%</w:t>
            </w:r>
            <w:r w:rsidR="00054ECD" w:rsidRPr="004378AD">
              <w:rPr>
                <w:rFonts w:asciiTheme="minorHAnsi" w:hAnsiTheme="minorHAnsi" w:cstheme="minorHAnsi"/>
              </w:rPr>
              <w:t xml:space="preserve"> małych</w:t>
            </w:r>
            <w:r w:rsidR="0004510F">
              <w:rPr>
                <w:rFonts w:asciiTheme="minorHAnsi" w:hAnsiTheme="minorHAnsi" w:cstheme="minorHAnsi"/>
              </w:rPr>
              <w:br/>
            </w:r>
            <w:r w:rsidR="00054ECD" w:rsidRPr="004378AD">
              <w:rPr>
                <w:rFonts w:asciiTheme="minorHAnsi" w:hAnsiTheme="minorHAnsi" w:cstheme="minorHAnsi"/>
              </w:rPr>
              <w:t>i średnich przedsiębiorstw powinno osiągnąć co najmniej podstawowy poziom wykorzystania technologii cyfrowych</w:t>
            </w:r>
            <w:r w:rsidRPr="004378AD">
              <w:rPr>
                <w:rFonts w:asciiTheme="minorHAnsi" w:eastAsiaTheme="minorHAnsi" w:hAnsiTheme="minorHAnsi" w:cstheme="minorHAnsi"/>
              </w:rPr>
              <w:t>);</w:t>
            </w:r>
          </w:p>
          <w:p w14:paraId="5C70CCE6" w14:textId="5F52ABDC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Cyfryzacja usług publicznych (</w:t>
            </w:r>
            <w:r w:rsidR="00054ECD" w:rsidRPr="004378AD">
              <w:rPr>
                <w:rFonts w:asciiTheme="minorHAnsi" w:hAnsiTheme="minorHAnsi" w:cstheme="minorHAnsi"/>
              </w:rPr>
              <w:t>założeniem jest, aby n</w:t>
            </w:r>
            <w:r w:rsidR="00054ECD" w:rsidRPr="004378AD">
              <w:rPr>
                <w:rStyle w:val="Pogrubienie"/>
                <w:rFonts w:asciiTheme="minorHAnsi" w:eastAsiaTheme="majorEastAsia" w:hAnsiTheme="minorHAnsi" w:cstheme="minorHAnsi"/>
                <w:b w:val="0"/>
                <w:bCs w:val="0"/>
              </w:rPr>
              <w:t>ajważniejsze usługi publiczne odbywały się w</w:t>
            </w:r>
            <w:r w:rsidR="00054ECD" w:rsidRPr="004378AD">
              <w:rPr>
                <w:rStyle w:val="Pogrubienie"/>
                <w:rFonts w:asciiTheme="minorHAnsi" w:eastAsiaTheme="majorEastAsia" w:hAnsiTheme="minorHAnsi" w:cstheme="minorHAnsi"/>
              </w:rPr>
              <w:t xml:space="preserve"> </w:t>
            </w:r>
            <w:r w:rsidR="00054ECD" w:rsidRPr="004378AD">
              <w:rPr>
                <w:rFonts w:asciiTheme="minorHAnsi" w:hAnsiTheme="minorHAnsi" w:cstheme="minorHAnsi"/>
              </w:rPr>
              <w:t>100% online</w:t>
            </w:r>
            <w:r w:rsidRPr="004378AD">
              <w:rPr>
                <w:rFonts w:asciiTheme="minorHAnsi" w:eastAsiaTheme="minorHAnsi" w:hAnsiTheme="minorHAnsi" w:cstheme="minorHAnsi"/>
              </w:rPr>
              <w:t>)</w:t>
            </w:r>
            <w:r w:rsidRPr="004378AD">
              <w:rPr>
                <w:rFonts w:asciiTheme="minorHAnsi" w:eastAsiaTheme="minorHAnsi" w:hAnsiTheme="minorHAnsi" w:cstheme="minorHAnsi"/>
                <w:vertAlign w:val="superscript"/>
              </w:rPr>
              <w:footnoteReference w:id="4"/>
            </w:r>
            <w:r w:rsidRPr="004378AD">
              <w:rPr>
                <w:rFonts w:asciiTheme="minorHAnsi" w:eastAsiaTheme="minorHAnsi" w:hAnsiTheme="minorHAnsi" w:cstheme="minorHAnsi"/>
              </w:rPr>
              <w:t>.</w:t>
            </w:r>
          </w:p>
        </w:tc>
        <w:tc>
          <w:tcPr>
            <w:tcW w:w="4516" w:type="dxa"/>
          </w:tcPr>
          <w:p w14:paraId="6E71818C" w14:textId="4821E0CC" w:rsidR="00F50C8A" w:rsidRPr="00F80BBB" w:rsidRDefault="00F50C8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lastRenderedPageBreak/>
              <w:t xml:space="preserve">Transformacja cyfrowa, w efekcie rozwój technologii cyfrowych sprzyjać będzie walce ze zmianami klimatu. Realizacja założeń obydwu dokumentów </w:t>
            </w:r>
            <w:r w:rsidR="0004510F" w:rsidRPr="00F80BBB">
              <w:rPr>
                <w:rFonts w:asciiTheme="minorHAnsi" w:eastAsiaTheme="minorHAnsi" w:hAnsiTheme="minorHAnsi" w:cstheme="minorHAnsi"/>
              </w:rPr>
              <w:t xml:space="preserve">wpływać 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będzie </w:t>
            </w:r>
            <w:r w:rsidR="00BD6A43" w:rsidRPr="00F80BBB">
              <w:rPr>
                <w:rFonts w:asciiTheme="minorHAnsi" w:eastAsiaTheme="minorHAnsi" w:hAnsiTheme="minorHAnsi" w:cstheme="minorHAnsi"/>
              </w:rPr>
              <w:t xml:space="preserve">na </w:t>
            </w:r>
            <w:r w:rsidRPr="00F80BBB">
              <w:rPr>
                <w:rFonts w:asciiTheme="minorHAnsi" w:eastAsiaTheme="minorHAnsi" w:hAnsiTheme="minorHAnsi" w:cstheme="minorHAnsi"/>
              </w:rPr>
              <w:t>ograniczani</w:t>
            </w:r>
            <w:r w:rsidR="00BD6A43" w:rsidRPr="00F80BBB">
              <w:rPr>
                <w:rFonts w:asciiTheme="minorHAnsi" w:eastAsiaTheme="minorHAnsi" w:hAnsiTheme="minorHAnsi" w:cstheme="minorHAnsi"/>
              </w:rPr>
              <w:t>e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</w:t>
            </w:r>
            <w:r w:rsidR="00544CB9" w:rsidRPr="00F80BBB">
              <w:rPr>
                <w:rFonts w:asciiTheme="minorHAnsi" w:eastAsiaTheme="minorHAnsi" w:hAnsiTheme="minorHAnsi" w:cstheme="minorHAnsi"/>
              </w:rPr>
              <w:t>zachodzących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zmian klimatu oraz </w:t>
            </w:r>
            <w:r w:rsidR="00225974" w:rsidRPr="00F80BBB">
              <w:rPr>
                <w:rFonts w:asciiTheme="minorHAnsi" w:eastAsiaTheme="minorHAnsi" w:hAnsiTheme="minorHAnsi" w:cstheme="minorHAnsi"/>
              </w:rPr>
              <w:t xml:space="preserve">redukcji 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emisji zanieczyszczeń do powietrza. </w:t>
            </w:r>
          </w:p>
        </w:tc>
      </w:tr>
      <w:tr w:rsidR="00F50C8A" w:rsidRPr="004378AD" w14:paraId="5D02B040" w14:textId="77777777" w:rsidTr="005E1C7A">
        <w:tc>
          <w:tcPr>
            <w:tcW w:w="520" w:type="dxa"/>
          </w:tcPr>
          <w:p w14:paraId="770A5ACA" w14:textId="32691693" w:rsidR="00F50C8A" w:rsidRPr="004378AD" w:rsidRDefault="00F50C8A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784" w:type="dxa"/>
          </w:tcPr>
          <w:p w14:paraId="6349ED8B" w14:textId="7704A406" w:rsidR="00F50C8A" w:rsidRPr="004378AD" w:rsidRDefault="00581A33" w:rsidP="005E1C7A">
            <w:pPr>
              <w:spacing w:line="276" w:lineRule="auto"/>
              <w:rPr>
                <w:rFonts w:asciiTheme="minorHAnsi" w:eastAsia="ArialMT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Budując Europę odporną na zmianę klimatu - nowa Strategia w zakresie przystosowania do zmiany klimatu, Bruksela, 24 lut</w:t>
            </w:r>
            <w:r w:rsidR="00E77745" w:rsidRPr="004378AD">
              <w:rPr>
                <w:rFonts w:asciiTheme="minorHAnsi" w:eastAsiaTheme="minorHAnsi" w:hAnsiTheme="minorHAnsi" w:cstheme="minorHAnsi"/>
              </w:rPr>
              <w:t>y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2021 r., COM(2021) 82 final</w:t>
            </w:r>
          </w:p>
        </w:tc>
        <w:tc>
          <w:tcPr>
            <w:tcW w:w="6176" w:type="dxa"/>
          </w:tcPr>
          <w:p w14:paraId="3DE3C0C3" w14:textId="12B377E2" w:rsidR="00F50C8A" w:rsidRPr="004378AD" w:rsidRDefault="00F50C8A" w:rsidP="005E1C7A">
            <w:pPr>
              <w:spacing w:line="276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W dokumencie wskazuje się obszary, w ramach których konieczne jest uwzględnienie zmian klimatu. Podkreśla się potrzebę realizacji działań adaptacyjnych opartych na zasobach przyrody oraz lokalnych działań adaptacyjnych. </w:t>
            </w:r>
          </w:p>
          <w:p w14:paraId="262AD892" w14:textId="7FD0C805" w:rsidR="00F50C8A" w:rsidRPr="004378AD" w:rsidRDefault="00F50C8A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  <w:shd w:val="clear" w:color="auto" w:fill="FFFFFF"/>
              </w:rPr>
              <w:t>Wdrażane Strategie adaptacji powinny sprzyjać uzyskiwaniu efektywnych rezultatów i bazować na najnowszych badaniach. Podkreśla się również potrzebę realizacji odpornej na zmiany klimatu infrastruktury, która ograniczy negatywne skutki klęsk żywiołowych.</w:t>
            </w:r>
          </w:p>
        </w:tc>
        <w:tc>
          <w:tcPr>
            <w:tcW w:w="4516" w:type="dxa"/>
          </w:tcPr>
          <w:p w14:paraId="068211A2" w14:textId="00ABEC0E" w:rsidR="00F50C8A" w:rsidRPr="00F80BBB" w:rsidRDefault="00F50C8A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W projekcie Programu</w:t>
            </w:r>
            <w:r w:rsidR="00633EE3" w:rsidRPr="00F80BBB">
              <w:rPr>
                <w:rFonts w:asciiTheme="minorHAnsi" w:hAnsiTheme="minorHAnsi" w:cstheme="minorHAnsi"/>
              </w:rPr>
              <w:t xml:space="preserve"> </w:t>
            </w:r>
            <w:r w:rsidRPr="00F80BBB">
              <w:rPr>
                <w:rFonts w:asciiTheme="minorHAnsi" w:hAnsiTheme="minorHAnsi" w:cstheme="minorHAnsi"/>
              </w:rPr>
              <w:t xml:space="preserve">planuje się realizację działań w zakresie przystosowywania </w:t>
            </w:r>
            <w:r w:rsidR="00633EE3" w:rsidRPr="00F80BBB">
              <w:rPr>
                <w:rFonts w:asciiTheme="minorHAnsi" w:hAnsiTheme="minorHAnsi" w:cstheme="minorHAnsi"/>
              </w:rPr>
              <w:t>regionu</w:t>
            </w:r>
            <w:r w:rsidRPr="00F80BBB">
              <w:rPr>
                <w:rFonts w:asciiTheme="minorHAnsi" w:hAnsiTheme="minorHAnsi" w:cstheme="minorHAnsi"/>
              </w:rPr>
              <w:t xml:space="preserve"> do zmian klimatu. </w:t>
            </w:r>
            <w:r w:rsidR="005A7797" w:rsidRPr="00F80BBB">
              <w:rPr>
                <w:rFonts w:asciiTheme="minorHAnsi" w:hAnsiTheme="minorHAnsi" w:cstheme="minorHAnsi"/>
              </w:rPr>
              <w:t>O</w:t>
            </w:r>
            <w:r w:rsidRPr="00F80BBB">
              <w:rPr>
                <w:rFonts w:asciiTheme="minorHAnsi" w:hAnsiTheme="minorHAnsi" w:cstheme="minorHAnsi"/>
              </w:rPr>
              <w:t>bejmują</w:t>
            </w:r>
            <w:r w:rsidR="005A7797" w:rsidRPr="00F80BBB">
              <w:rPr>
                <w:rFonts w:asciiTheme="minorHAnsi" w:hAnsiTheme="minorHAnsi" w:cstheme="minorHAnsi"/>
              </w:rPr>
              <w:t xml:space="preserve"> one</w:t>
            </w:r>
            <w:r w:rsidRPr="00F80BBB">
              <w:rPr>
                <w:rFonts w:asciiTheme="minorHAnsi" w:hAnsiTheme="minorHAnsi" w:cstheme="minorHAnsi"/>
              </w:rPr>
              <w:t xml:space="preserve">: zwiększenie retencyjności zlewni, zrównoważone i zaadaptowane do zmian klimatu systemy gospodarowania wodami opadowymi, rozwój błękitno-zielonej infrastruktury. Ponadto </w:t>
            </w:r>
            <w:r w:rsidR="00592DC2" w:rsidRPr="00F80BBB">
              <w:rPr>
                <w:rFonts w:asciiTheme="minorHAnsi" w:hAnsiTheme="minorHAnsi" w:cstheme="minorHAnsi"/>
              </w:rPr>
              <w:t>wskazuje się działania</w:t>
            </w:r>
            <w:r w:rsidRPr="00F80BBB">
              <w:rPr>
                <w:rFonts w:asciiTheme="minorHAnsi" w:hAnsiTheme="minorHAnsi" w:cstheme="minorHAnsi"/>
              </w:rPr>
              <w:t xml:space="preserve">, które mają przyczynić się do </w:t>
            </w:r>
            <w:r w:rsidRPr="00F80BBB">
              <w:rPr>
                <w:rFonts w:asciiTheme="minorHAnsi" w:hAnsiTheme="minorHAnsi" w:cstheme="minorHAnsi"/>
              </w:rPr>
              <w:lastRenderedPageBreak/>
              <w:t xml:space="preserve">rozwoju zrównoważonej, odpornej na zmiany klimatu infrastruktury (VII. Transport i elektromobilność, kolej, ścieżki rowerowe; </w:t>
            </w:r>
            <w:r w:rsidR="005418A1" w:rsidRPr="00F80BBB">
              <w:rPr>
                <w:rFonts w:asciiTheme="minorHAnsi" w:hAnsiTheme="minorHAnsi" w:cstheme="minorHAnsi"/>
              </w:rPr>
              <w:t>I</w:t>
            </w:r>
            <w:r w:rsidRPr="00F80BBB">
              <w:rPr>
                <w:rFonts w:asciiTheme="minorHAnsi" w:hAnsiTheme="minorHAnsi" w:cstheme="minorHAnsi"/>
              </w:rPr>
              <w:t>X. Gospodarka wodno-ściekowa).</w:t>
            </w:r>
          </w:p>
          <w:p w14:paraId="54C3222B" w14:textId="7EA985B6" w:rsidR="00F50C8A" w:rsidRPr="00F80BBB" w:rsidRDefault="00F50C8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Przyjęty kierunek działań w projekcie Programu sprzyjać będzie zmniejszaniu wrażliwości obszaru na zmiany klimatu oraz wpisuje się w założenia Strategii.</w:t>
            </w:r>
          </w:p>
        </w:tc>
      </w:tr>
      <w:tr w:rsidR="00F50C8A" w:rsidRPr="004378AD" w14:paraId="4C26F0CB" w14:textId="77777777" w:rsidTr="005E1C7A">
        <w:tc>
          <w:tcPr>
            <w:tcW w:w="520" w:type="dxa"/>
          </w:tcPr>
          <w:p w14:paraId="5FA5B2CD" w14:textId="34560852" w:rsidR="00F50C8A" w:rsidRPr="004378AD" w:rsidRDefault="00F50C8A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>6.</w:t>
            </w:r>
          </w:p>
        </w:tc>
        <w:tc>
          <w:tcPr>
            <w:tcW w:w="2784" w:type="dxa"/>
          </w:tcPr>
          <w:p w14:paraId="4EE8AAF4" w14:textId="0E61942D" w:rsidR="00F50C8A" w:rsidRPr="004378AD" w:rsidRDefault="00F50C8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="ArialMT" w:hAnsiTheme="minorHAnsi" w:cstheme="minorHAnsi"/>
              </w:rPr>
              <w:t xml:space="preserve">Kształtowanie cyfrowej przyszłości Europy </w:t>
            </w:r>
          </w:p>
          <w:p w14:paraId="72C950EA" w14:textId="77777777" w:rsidR="00F50C8A" w:rsidRPr="004378AD" w:rsidRDefault="00F50C8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eastAsia="ArialMT" w:hAnsiTheme="minorHAnsi" w:cstheme="minorHAnsi"/>
              </w:rPr>
            </w:pPr>
          </w:p>
        </w:tc>
        <w:tc>
          <w:tcPr>
            <w:tcW w:w="6176" w:type="dxa"/>
          </w:tcPr>
          <w:p w14:paraId="4A70ADDD" w14:textId="3A23933F" w:rsidR="00F50C8A" w:rsidRPr="004378AD" w:rsidRDefault="00F50C8A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Transformacja cyfrowa, poprzez rozwój technologii cyfrowych sprzyjać będzie walce ze zmianami klimatu. Rozwiązania cyfrowe pomagać</w:t>
            </w:r>
            <w:r w:rsidR="00D52443" w:rsidRPr="004378AD">
              <w:rPr>
                <w:rFonts w:asciiTheme="minorHAnsi" w:eastAsiaTheme="minorHAnsi" w:hAnsiTheme="minorHAnsi" w:cstheme="minorHAnsi"/>
              </w:rPr>
              <w:t xml:space="preserve"> będą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w przeprowadzeniu zielonej transformacji. Zakładane podejście opierać się będzie o trzy filary:</w:t>
            </w:r>
          </w:p>
          <w:p w14:paraId="0363BFD0" w14:textId="36869425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Technologia działająca na rzecz ludzi (m.in. inwestowanie w umiejętności cyfrowe społeczeństwa);</w:t>
            </w:r>
          </w:p>
          <w:p w14:paraId="362BD86C" w14:textId="671D2D79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Sprawiedliwa i konkurencyjna gospodarka cyfrowa;</w:t>
            </w:r>
          </w:p>
          <w:p w14:paraId="3032172C" w14:textId="4B142042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Otwarte, demokratyczne, zrównoważone społeczeństwo (m.in. wykorzystanie technologii </w:t>
            </w:r>
            <w:r w:rsidRPr="004378AD">
              <w:rPr>
                <w:rFonts w:asciiTheme="minorHAnsi" w:eastAsiaTheme="minorHAnsi" w:hAnsiTheme="minorHAnsi" w:cstheme="minorHAnsi"/>
              </w:rPr>
              <w:lastRenderedPageBreak/>
              <w:t>sprzyjających osiągnięciu neutralności klimatycznej do 2050 r., ograniczenie emisji CO</w:t>
            </w:r>
            <w:r w:rsidRPr="004378AD">
              <w:rPr>
                <w:rFonts w:asciiTheme="minorHAnsi" w:eastAsiaTheme="minorHAnsi" w:hAnsiTheme="minorHAnsi" w:cstheme="minorHAnsi"/>
                <w:vertAlign w:val="subscript"/>
              </w:rPr>
              <w:t>2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w sektorze cyfrowym)</w:t>
            </w:r>
            <w:r w:rsidRPr="004378AD">
              <w:rPr>
                <w:rFonts w:asciiTheme="minorHAnsi" w:eastAsiaTheme="minorHAnsi" w:hAnsiTheme="minorHAnsi" w:cstheme="minorHAnsi"/>
                <w:vertAlign w:val="superscript"/>
              </w:rPr>
              <w:footnoteReference w:id="5"/>
            </w:r>
            <w:r w:rsidRPr="004378AD">
              <w:rPr>
                <w:rFonts w:asciiTheme="minorHAnsi" w:eastAsiaTheme="minorHAnsi" w:hAnsiTheme="minorHAnsi" w:cstheme="minorHAnsi"/>
              </w:rPr>
              <w:t>.</w:t>
            </w:r>
          </w:p>
        </w:tc>
        <w:tc>
          <w:tcPr>
            <w:tcW w:w="4516" w:type="dxa"/>
          </w:tcPr>
          <w:p w14:paraId="7CFB15CD" w14:textId="00C5AE97" w:rsidR="00F50C8A" w:rsidRPr="00F80BBB" w:rsidRDefault="00F50C8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lastRenderedPageBreak/>
              <w:t>W analizowanym dokumencie podkreśla się, że rozwój technologii cyfrowych sprzyjać będzie walce ze zmianami klimatu</w:t>
            </w:r>
            <w:r w:rsidR="00062B7D" w:rsidRPr="00F80BBB">
              <w:rPr>
                <w:rFonts w:asciiTheme="minorHAnsi" w:eastAsiaTheme="minorHAnsi" w:hAnsiTheme="minorHAnsi" w:cstheme="minorHAnsi"/>
              </w:rPr>
              <w:t>.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</w:t>
            </w:r>
            <w:r w:rsidR="00062B7D" w:rsidRPr="00F80BBB">
              <w:rPr>
                <w:rFonts w:asciiTheme="minorHAnsi" w:eastAsiaTheme="minorHAnsi" w:hAnsiTheme="minorHAnsi" w:cstheme="minorHAnsi"/>
              </w:rPr>
              <w:t>N</w:t>
            </w:r>
            <w:r w:rsidRPr="00F80BBB">
              <w:rPr>
                <w:rFonts w:asciiTheme="minorHAnsi" w:eastAsiaTheme="minorHAnsi" w:hAnsiTheme="minorHAnsi" w:cstheme="minorHAnsi"/>
              </w:rPr>
              <w:t>atomiast projekt Programu wyznacza kierunki działań, które mają służyć przeciwdziałaniu zmianom klimatu</w:t>
            </w:r>
            <w:r w:rsidR="007F2A70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 xml:space="preserve">i adaptacji do tych zmian. </w:t>
            </w:r>
          </w:p>
          <w:p w14:paraId="0CAFB7B2" w14:textId="6E3445A3" w:rsidR="00F50C8A" w:rsidRPr="00F80BBB" w:rsidRDefault="00F50C8A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 xml:space="preserve">Realizacja założeń obydwu dokumentów sprzyjać będzie ograniczaniu </w:t>
            </w:r>
            <w:r w:rsidR="00DB4FEA" w:rsidRPr="00F80BBB">
              <w:rPr>
                <w:rFonts w:asciiTheme="minorHAnsi" w:eastAsiaTheme="minorHAnsi" w:hAnsiTheme="minorHAnsi" w:cstheme="minorHAnsi"/>
              </w:rPr>
              <w:t>wrażliwości obszaru na zmiany klimatu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oraz </w:t>
            </w:r>
            <w:r w:rsidR="00DB4FEA" w:rsidRPr="00F80BBB">
              <w:rPr>
                <w:rFonts w:asciiTheme="minorHAnsi" w:eastAsiaTheme="minorHAnsi" w:hAnsiTheme="minorHAnsi" w:cstheme="minorHAnsi"/>
              </w:rPr>
              <w:t>redukcji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emisji zanieczyszczeń do powietrza. </w:t>
            </w:r>
          </w:p>
        </w:tc>
      </w:tr>
      <w:tr w:rsidR="00F50C8A" w:rsidRPr="004378AD" w14:paraId="7347C18C" w14:textId="77777777" w:rsidTr="005E1C7A">
        <w:tc>
          <w:tcPr>
            <w:tcW w:w="520" w:type="dxa"/>
          </w:tcPr>
          <w:p w14:paraId="60B4A8DA" w14:textId="42C76755" w:rsidR="00F50C8A" w:rsidRPr="004378AD" w:rsidRDefault="00F50C8A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784" w:type="dxa"/>
          </w:tcPr>
          <w:p w14:paraId="0DBE91C2" w14:textId="57F240A0" w:rsidR="00F50C8A" w:rsidRPr="004378AD" w:rsidRDefault="00D52443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Czysta planeta dla wszystkich Komunikat Komisji do Parlamentu Europejskiego, Rady Europejskiej, Rady, Europejskiego Komitetu Ekonomiczno-Społecznego, Komitetu Regionów i Europejskiego Banku Inwestycyjnego. Europejska długoterminowa wizja strategiczna dobrze prosperującej, nowoczesnej, konkurencyjnej i neutralnej dla klimatu </w:t>
            </w:r>
            <w:r w:rsidRPr="004378AD">
              <w:rPr>
                <w:rFonts w:asciiTheme="minorHAnsi" w:hAnsiTheme="minorHAnsi" w:cstheme="minorHAnsi"/>
              </w:rPr>
              <w:lastRenderedPageBreak/>
              <w:t>gospodarki, 28 listopad</w:t>
            </w:r>
            <w:r w:rsidR="00E77745" w:rsidRPr="004378AD">
              <w:rPr>
                <w:rFonts w:asciiTheme="minorHAnsi" w:hAnsiTheme="minorHAnsi" w:cstheme="minorHAnsi"/>
              </w:rPr>
              <w:t>a</w:t>
            </w:r>
            <w:r w:rsidRPr="004378AD">
              <w:rPr>
                <w:rFonts w:asciiTheme="minorHAnsi" w:hAnsiTheme="minorHAnsi" w:cstheme="minorHAnsi"/>
              </w:rPr>
              <w:t xml:space="preserve"> 2018 r., COM(2018) 773 final</w:t>
            </w:r>
          </w:p>
        </w:tc>
        <w:tc>
          <w:tcPr>
            <w:tcW w:w="6176" w:type="dxa"/>
          </w:tcPr>
          <w:p w14:paraId="5E139675" w14:textId="2FB1CBA2" w:rsidR="00F50C8A" w:rsidRPr="004378AD" w:rsidRDefault="00F50C8A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>W dokumencie określono kierunki działań do 2050 roku, obejmujące kilk</w:t>
            </w:r>
            <w:r w:rsidR="009D3B14" w:rsidRPr="004378AD">
              <w:rPr>
                <w:rFonts w:asciiTheme="minorHAnsi" w:hAnsiTheme="minorHAnsi" w:cstheme="minorHAnsi"/>
              </w:rPr>
              <w:t>a</w:t>
            </w:r>
            <w:r w:rsidRPr="004378AD">
              <w:rPr>
                <w:rFonts w:asciiTheme="minorHAnsi" w:hAnsiTheme="minorHAnsi" w:cstheme="minorHAnsi"/>
              </w:rPr>
              <w:t xml:space="preserve"> obszarów strategicznych. By osiągnąć cel polegający na</w:t>
            </w:r>
            <w:r w:rsidRPr="004378AD">
              <w:rPr>
                <w:rFonts w:asciiTheme="minorHAnsi" w:eastAsiaTheme="minorHAnsi" w:hAnsiTheme="minorHAnsi" w:cstheme="minorHAnsi"/>
                <w:lang w:eastAsia="en-US"/>
              </w:rPr>
              <w:t xml:space="preserve"> zerowej emisji gazów cieplarnianych netto do roku 2050 należy realizować działania </w:t>
            </w:r>
            <w:r w:rsidRPr="004378AD">
              <w:rPr>
                <w:rFonts w:asciiTheme="minorHAnsi" w:hAnsiTheme="minorHAnsi" w:cstheme="minorHAnsi"/>
              </w:rPr>
              <w:t>obejmujące m.in.:</w:t>
            </w:r>
          </w:p>
          <w:p w14:paraId="307FFF37" w14:textId="77777777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poprawę efektywności energetycznej;</w:t>
            </w:r>
          </w:p>
          <w:p w14:paraId="396EAC5C" w14:textId="77777777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zwiększenie udziału odnawialnych źródeł energii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celu dekarbonizacji;</w:t>
            </w:r>
          </w:p>
          <w:p w14:paraId="65D714EB" w14:textId="77777777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transportu niskoemisyjnego;</w:t>
            </w:r>
          </w:p>
          <w:p w14:paraId="074A70DD" w14:textId="77777777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osiągnięcie konkurencyjnego przemysłu oraz gospodarki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o obiegu zamkniętym;</w:t>
            </w:r>
          </w:p>
          <w:p w14:paraId="4DD87A91" w14:textId="77777777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infrastruktury/połączeń międzysystemowych;</w:t>
            </w:r>
          </w:p>
          <w:p w14:paraId="04E2F3EE" w14:textId="77777777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biogospodarki;</w:t>
            </w:r>
          </w:p>
          <w:p w14:paraId="11B4B07B" w14:textId="613E3735" w:rsidR="00F50C8A" w:rsidRPr="004378AD" w:rsidRDefault="00F50C8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wychwytywanie oraz składowanie dwutlenku węgla,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tym jego wykorzystanie.</w:t>
            </w:r>
          </w:p>
          <w:p w14:paraId="62EA7BCB" w14:textId="77777777" w:rsidR="00F50C8A" w:rsidRPr="004378AD" w:rsidRDefault="00F50C8A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4516" w:type="dxa"/>
          </w:tcPr>
          <w:p w14:paraId="794C989A" w14:textId="65E58368" w:rsidR="00F50C8A" w:rsidRPr="00F80BBB" w:rsidRDefault="00F50C8A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W projekcie Programu</w:t>
            </w:r>
            <w:r w:rsidR="00F94593" w:rsidRPr="00F80BBB">
              <w:rPr>
                <w:rFonts w:asciiTheme="minorHAnsi" w:eastAsiaTheme="minorHAnsi" w:hAnsiTheme="minorHAnsi" w:cstheme="minorHAnsi"/>
              </w:rPr>
              <w:t xml:space="preserve"> </w:t>
            </w:r>
            <w:r w:rsidRPr="00F80BBB">
              <w:rPr>
                <w:rFonts w:asciiTheme="minorHAnsi" w:eastAsiaTheme="minorHAnsi" w:hAnsiTheme="minorHAnsi" w:cstheme="minorHAnsi"/>
              </w:rPr>
              <w:t>planuje się realizację działań wpływających na:</w:t>
            </w:r>
          </w:p>
          <w:p w14:paraId="0A874230" w14:textId="6C9AAF03" w:rsidR="00F50C8A" w:rsidRPr="00F80BBB" w:rsidRDefault="00A13025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r</w:t>
            </w:r>
            <w:r w:rsidR="00F50C8A" w:rsidRPr="00F80BBB">
              <w:rPr>
                <w:rFonts w:asciiTheme="minorHAnsi" w:eastAsiaTheme="minorHAnsi" w:hAnsiTheme="minorHAnsi" w:cstheme="minorHAnsi"/>
              </w:rPr>
              <w:t>ozwój wykorzystania OZE</w:t>
            </w:r>
            <w:r w:rsidRPr="00F80BBB">
              <w:rPr>
                <w:rFonts w:asciiTheme="minorHAnsi" w:eastAsiaTheme="minorHAnsi" w:hAnsiTheme="minorHAnsi" w:cstheme="minorHAnsi"/>
              </w:rPr>
              <w:t>;</w:t>
            </w:r>
          </w:p>
          <w:p w14:paraId="0202D0D5" w14:textId="642B24E8" w:rsidR="00F50C8A" w:rsidRPr="00F80BBB" w:rsidRDefault="00A13025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o</w:t>
            </w:r>
            <w:r w:rsidR="00F50C8A" w:rsidRPr="00F80BBB">
              <w:rPr>
                <w:rFonts w:asciiTheme="minorHAnsi" w:eastAsiaTheme="minorHAnsi" w:hAnsiTheme="minorHAnsi" w:cstheme="minorHAnsi"/>
              </w:rPr>
              <w:t>graniczenie emisji gazów cieplarnianych ze źródeł przemysłowych i indywidualnych;</w:t>
            </w:r>
          </w:p>
          <w:p w14:paraId="411220FE" w14:textId="417D7A1B" w:rsidR="00F50C8A" w:rsidRPr="00F80BBB" w:rsidRDefault="00BF5B3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r</w:t>
            </w:r>
            <w:r w:rsidR="00F50C8A" w:rsidRPr="00F80BBB">
              <w:rPr>
                <w:rFonts w:asciiTheme="minorHAnsi" w:eastAsiaTheme="minorHAnsi" w:hAnsiTheme="minorHAnsi" w:cstheme="minorHAnsi"/>
              </w:rPr>
              <w:t>ozwój energooszczędnego budownictwa;</w:t>
            </w:r>
          </w:p>
          <w:p w14:paraId="6F889128" w14:textId="6A2ECDCE" w:rsidR="00F50C8A" w:rsidRPr="00F80BBB" w:rsidRDefault="00BF5B3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p</w:t>
            </w:r>
            <w:r w:rsidR="00F50C8A" w:rsidRPr="00F80BBB">
              <w:rPr>
                <w:rFonts w:asciiTheme="minorHAnsi" w:eastAsiaTheme="minorHAnsi" w:hAnsiTheme="minorHAnsi" w:cstheme="minorHAnsi"/>
              </w:rPr>
              <w:t>oprawę efektywności energetycznej</w:t>
            </w:r>
            <w:r w:rsidR="00267FCB" w:rsidRPr="00F80BBB">
              <w:rPr>
                <w:rFonts w:asciiTheme="minorHAnsi" w:eastAsiaTheme="minorHAnsi" w:hAnsiTheme="minorHAnsi" w:cstheme="minorHAnsi"/>
              </w:rPr>
              <w:br/>
            </w:r>
            <w:r w:rsidR="00F50C8A" w:rsidRPr="00F80BBB">
              <w:rPr>
                <w:rFonts w:asciiTheme="minorHAnsi" w:eastAsiaTheme="minorHAnsi" w:hAnsiTheme="minorHAnsi" w:cstheme="minorHAnsi"/>
              </w:rPr>
              <w:t>i zmniejszenie emisyjności transportu;</w:t>
            </w:r>
          </w:p>
          <w:p w14:paraId="6535970D" w14:textId="7DF930CC" w:rsidR="00F50C8A" w:rsidRPr="00F80BBB" w:rsidRDefault="00BF5B3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r</w:t>
            </w:r>
            <w:r w:rsidR="00F50C8A" w:rsidRPr="00F80BBB">
              <w:rPr>
                <w:rFonts w:asciiTheme="minorHAnsi" w:eastAsiaTheme="minorHAnsi" w:hAnsiTheme="minorHAnsi" w:cstheme="minorHAnsi"/>
              </w:rPr>
              <w:t>ozwój gospodarki w obiegu zamkniętym.</w:t>
            </w:r>
          </w:p>
          <w:p w14:paraId="589BFD0D" w14:textId="1BF38969" w:rsidR="00F50C8A" w:rsidRPr="00F80BBB" w:rsidRDefault="00014B67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Wdrożenie zapisów projektu Programu</w:t>
            </w:r>
            <w:r w:rsidR="00F50C8A" w:rsidRPr="00F80BBB">
              <w:rPr>
                <w:rFonts w:asciiTheme="minorHAnsi" w:eastAsiaTheme="minorHAnsi" w:hAnsiTheme="minorHAnsi" w:cstheme="minorHAnsi"/>
              </w:rPr>
              <w:t>, sprzyjać będzie osiąganiu celów</w:t>
            </w:r>
            <w:r w:rsidR="00DE38C1" w:rsidRPr="00F80BBB">
              <w:rPr>
                <w:rFonts w:asciiTheme="minorHAnsi" w:eastAsiaTheme="minorHAnsi" w:hAnsiTheme="minorHAnsi" w:cstheme="minorHAnsi"/>
              </w:rPr>
              <w:br/>
            </w:r>
            <w:r w:rsidR="00F50C8A" w:rsidRPr="00F80BBB">
              <w:rPr>
                <w:rFonts w:asciiTheme="minorHAnsi" w:eastAsiaTheme="minorHAnsi" w:hAnsiTheme="minorHAnsi" w:cstheme="minorHAnsi"/>
              </w:rPr>
              <w:t xml:space="preserve">i wypełnieniu założeń dokumentu: Czysta planeta dla wszystkich. </w:t>
            </w:r>
          </w:p>
        </w:tc>
      </w:tr>
      <w:tr w:rsidR="000116BF" w:rsidRPr="004378AD" w14:paraId="4A3F3BA7" w14:textId="77777777" w:rsidTr="005E1C7A">
        <w:tc>
          <w:tcPr>
            <w:tcW w:w="520" w:type="dxa"/>
          </w:tcPr>
          <w:p w14:paraId="459622D1" w14:textId="03CB4437" w:rsidR="000116BF" w:rsidRPr="004378AD" w:rsidRDefault="004F22B1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784" w:type="dxa"/>
          </w:tcPr>
          <w:p w14:paraId="2BC2810C" w14:textId="3D4B1A79" w:rsidR="000116BF" w:rsidRPr="004378AD" w:rsidRDefault="000116BF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Nowy plan działania UE dotyczący gospodarki</w:t>
            </w:r>
            <w:r w:rsidR="00F45DAB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o obiegu zamkniętym na rzecz czystszej i bardziej konkurencyjnej Europy</w:t>
            </w:r>
            <w:r w:rsidR="00E77745" w:rsidRPr="004378AD">
              <w:rPr>
                <w:rFonts w:asciiTheme="minorHAnsi" w:hAnsiTheme="minorHAnsi" w:cstheme="minorHAnsi"/>
              </w:rPr>
              <w:t xml:space="preserve"> (dalej: Plan)</w:t>
            </w:r>
            <w:r w:rsidRPr="004378AD">
              <w:rPr>
                <w:rFonts w:asciiTheme="minorHAnsi" w:hAnsiTheme="minorHAnsi" w:cstheme="minorHAnsi"/>
              </w:rPr>
              <w:t>; Rezolucja Parlamentu Europejskiego z dnia 10 lutego 2021</w:t>
            </w:r>
            <w:r w:rsidR="00F45DAB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r. w sprawie nowego planu działania dotyczącego GOZ (2020/2077(INI))</w:t>
            </w:r>
            <w:r w:rsidR="007809CB" w:rsidRPr="004378A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176" w:type="dxa"/>
          </w:tcPr>
          <w:p w14:paraId="3F75EBD2" w14:textId="0FDCF4B9" w:rsidR="00C21B79" w:rsidRPr="004378AD" w:rsidRDefault="00EA1766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Planie wskazano</w:t>
            </w:r>
            <w:r w:rsidR="00C21B79" w:rsidRPr="004378AD">
              <w:rPr>
                <w:rFonts w:asciiTheme="minorHAnsi" w:hAnsiTheme="minorHAnsi" w:cstheme="minorHAnsi"/>
              </w:rPr>
              <w:t>, że zasady GOZ powinny być głównym elementem każdej europejskiej i krajowej polityki przemysłowej oraz krajowych planów odbudowy</w:t>
            </w:r>
            <w:r w:rsidR="007F1E3F" w:rsidRPr="004378AD">
              <w:rPr>
                <w:rFonts w:asciiTheme="minorHAnsi" w:hAnsiTheme="minorHAnsi" w:cstheme="minorHAnsi"/>
              </w:rPr>
              <w:br/>
            </w:r>
            <w:r w:rsidR="00C21B79" w:rsidRPr="004378AD">
              <w:rPr>
                <w:rFonts w:asciiTheme="minorHAnsi" w:hAnsiTheme="minorHAnsi" w:cstheme="minorHAnsi"/>
              </w:rPr>
              <w:t>i zwiększania odporności państw członkowskich.</w:t>
            </w:r>
          </w:p>
          <w:p w14:paraId="4BE9FEC3" w14:textId="4730DC52" w:rsidR="000116BF" w:rsidRPr="004378AD" w:rsidRDefault="007F1E3F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GOZ</w:t>
            </w:r>
            <w:r w:rsidR="000116BF" w:rsidRPr="004378AD">
              <w:rPr>
                <w:rFonts w:asciiTheme="minorHAnsi" w:hAnsiTheme="minorHAnsi" w:cstheme="minorHAnsi"/>
              </w:rPr>
              <w:t xml:space="preserve"> może znacznie zmniejszyć negatywne skutki wykorzystania zasobów dla środowiska</w:t>
            </w:r>
            <w:r w:rsidR="00F13B35">
              <w:rPr>
                <w:rFonts w:asciiTheme="minorHAnsi" w:hAnsiTheme="minorHAnsi" w:cstheme="minorHAnsi"/>
              </w:rPr>
              <w:t xml:space="preserve"> </w:t>
            </w:r>
            <w:r w:rsidR="000116BF" w:rsidRPr="004378AD">
              <w:rPr>
                <w:rFonts w:asciiTheme="minorHAnsi" w:hAnsiTheme="minorHAnsi" w:cstheme="minorHAnsi"/>
              </w:rPr>
              <w:t>i wpłynąć na przywrócenie różnorodności biologicznej</w:t>
            </w:r>
            <w:r w:rsidR="00F13B35">
              <w:rPr>
                <w:rFonts w:asciiTheme="minorHAnsi" w:hAnsiTheme="minorHAnsi" w:cstheme="minorHAnsi"/>
              </w:rPr>
              <w:t xml:space="preserve"> </w:t>
            </w:r>
            <w:r w:rsidR="003B45E8">
              <w:rPr>
                <w:rFonts w:asciiTheme="minorHAnsi" w:hAnsiTheme="minorHAnsi" w:cstheme="minorHAnsi"/>
              </w:rPr>
              <w:t>oraz</w:t>
            </w:r>
            <w:r w:rsidR="000116BF" w:rsidRPr="004378AD">
              <w:rPr>
                <w:rFonts w:asciiTheme="minorHAnsi" w:hAnsiTheme="minorHAnsi" w:cstheme="minorHAnsi"/>
              </w:rPr>
              <w:t xml:space="preserve"> naturalnego środowiska. </w:t>
            </w:r>
          </w:p>
          <w:p w14:paraId="4A78D19F" w14:textId="022B84AF" w:rsidR="000308B0" w:rsidRPr="004378AD" w:rsidRDefault="00C21B79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Planie określono cel oparty na konieczności wytwarzania zrównoważonych i trwałych produktów.</w:t>
            </w:r>
            <w:r w:rsidR="000308B0" w:rsidRPr="004378AD">
              <w:rPr>
                <w:rFonts w:asciiTheme="minorHAnsi" w:hAnsiTheme="minorHAnsi" w:cstheme="minorHAnsi"/>
              </w:rPr>
              <w:t xml:space="preserve"> Przejście na GOZ sprzyjać będzie działaniom w zakresie łagodzenia zmian klimatu.</w:t>
            </w:r>
          </w:p>
          <w:p w14:paraId="4D6C2F7C" w14:textId="180E9309" w:rsidR="00C21B79" w:rsidRPr="004378AD" w:rsidRDefault="00C21B79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5FDD6A05" w14:textId="4A66754C" w:rsidR="00C21B79" w:rsidRPr="004378AD" w:rsidRDefault="00C21B79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516" w:type="dxa"/>
          </w:tcPr>
          <w:p w14:paraId="76E05F77" w14:textId="0C678777" w:rsidR="000116BF" w:rsidRPr="00F80BBB" w:rsidRDefault="000116BF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W projekcie Programu, w ramach kierunku</w:t>
            </w:r>
            <w:r w:rsidR="00B52893" w:rsidRPr="00F80BBB">
              <w:rPr>
                <w:rFonts w:asciiTheme="minorHAnsi" w:eastAsiaTheme="minorHAnsi" w:hAnsiTheme="minorHAnsi" w:cstheme="minorHAnsi"/>
              </w:rPr>
              <w:t>: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</w:t>
            </w:r>
            <w:r w:rsidR="00743788" w:rsidRPr="00F80BBB">
              <w:rPr>
                <w:rFonts w:asciiTheme="minorHAnsi" w:eastAsiaTheme="minorHAnsi" w:hAnsiTheme="minorHAnsi" w:cstheme="minorHAnsi"/>
              </w:rPr>
              <w:t>VIII</w:t>
            </w:r>
            <w:r w:rsidRPr="00F80BBB">
              <w:rPr>
                <w:rFonts w:asciiTheme="minorHAnsi" w:eastAsiaTheme="minorHAnsi" w:hAnsiTheme="minorHAnsi" w:cstheme="minorHAnsi"/>
              </w:rPr>
              <w:t>. Gospodarka w obiegu zamkniętym (…), bezpośrednio odniesiono się do zagadnień GOZ, wskazując następujące działania:</w:t>
            </w:r>
          </w:p>
          <w:p w14:paraId="18BB445B" w14:textId="110A498B" w:rsidR="000116BF" w:rsidRPr="00F80BBB" w:rsidRDefault="00743788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VIII</w:t>
            </w:r>
            <w:r w:rsidR="000116BF" w:rsidRPr="00F80BBB">
              <w:rPr>
                <w:rFonts w:asciiTheme="minorHAnsi" w:eastAsiaTheme="minorHAnsi" w:hAnsiTheme="minorHAnsi" w:cstheme="minorHAnsi"/>
              </w:rPr>
              <w:t>.1. Wdrażanie GOZ w przemyśle;</w:t>
            </w:r>
          </w:p>
          <w:p w14:paraId="633A0EBA" w14:textId="60EE1EBD" w:rsidR="000116BF" w:rsidRPr="00F80BBB" w:rsidRDefault="00743788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VIII</w:t>
            </w:r>
            <w:r w:rsidR="000116BF" w:rsidRPr="00F80BBB">
              <w:rPr>
                <w:rFonts w:asciiTheme="minorHAnsi" w:eastAsiaTheme="minorHAnsi" w:hAnsiTheme="minorHAnsi" w:cstheme="minorHAnsi"/>
              </w:rPr>
              <w:t>.2. Zrównoważona konsumpcja;</w:t>
            </w:r>
          </w:p>
          <w:p w14:paraId="4553F433" w14:textId="497DEDF4" w:rsidR="000116BF" w:rsidRPr="00F80BBB" w:rsidRDefault="00743788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VIII</w:t>
            </w:r>
            <w:r w:rsidR="000116BF" w:rsidRPr="00F80BBB">
              <w:rPr>
                <w:rFonts w:asciiTheme="minorHAnsi" w:eastAsiaTheme="minorHAnsi" w:hAnsiTheme="minorHAnsi" w:cstheme="minorHAnsi"/>
              </w:rPr>
              <w:t>.3. Zastosowanie GOZ</w:t>
            </w:r>
            <w:r w:rsidR="003B45E8" w:rsidRPr="00F80BBB">
              <w:rPr>
                <w:rFonts w:asciiTheme="minorHAnsi" w:eastAsiaTheme="minorHAnsi" w:hAnsiTheme="minorHAnsi" w:cstheme="minorHAnsi"/>
              </w:rPr>
              <w:br/>
            </w:r>
            <w:r w:rsidR="000116BF" w:rsidRPr="00F80BBB">
              <w:rPr>
                <w:rFonts w:asciiTheme="minorHAnsi" w:eastAsiaTheme="minorHAnsi" w:hAnsiTheme="minorHAnsi" w:cstheme="minorHAnsi"/>
              </w:rPr>
              <w:t>w gospodarce odpadowej;</w:t>
            </w:r>
          </w:p>
          <w:p w14:paraId="40CC2151" w14:textId="2B31DD89" w:rsidR="000116BF" w:rsidRPr="00F80BBB" w:rsidRDefault="00743788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VIII</w:t>
            </w:r>
            <w:r w:rsidR="000116BF" w:rsidRPr="00F80BBB">
              <w:rPr>
                <w:rFonts w:asciiTheme="minorHAnsi" w:eastAsiaTheme="minorHAnsi" w:hAnsiTheme="minorHAnsi" w:cstheme="minorHAnsi"/>
              </w:rPr>
              <w:t>.4. Monitorowanie GOZ na obszarze województwa i na poziomie lokalnym.</w:t>
            </w:r>
          </w:p>
          <w:p w14:paraId="722703A1" w14:textId="7424036A" w:rsidR="000116BF" w:rsidRPr="00F80BBB" w:rsidRDefault="000116BF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Zaproponowane kierunki działań wpisują się w założenia</w:t>
            </w:r>
            <w:r w:rsidR="00B52893" w:rsidRPr="00F80BBB">
              <w:rPr>
                <w:rFonts w:asciiTheme="minorHAnsi" w:eastAsiaTheme="minorHAnsi" w:hAnsiTheme="minorHAnsi" w:cstheme="minorHAnsi"/>
              </w:rPr>
              <w:t xml:space="preserve"> Planu,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obejmujące dążenie do wytwarzania zrównoważonych</w:t>
            </w:r>
            <w:r w:rsidR="00E6612D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>i trwałych produktów.</w:t>
            </w:r>
          </w:p>
          <w:p w14:paraId="4C3938A7" w14:textId="5DC32435" w:rsidR="000116BF" w:rsidRPr="00F80BBB" w:rsidRDefault="000116BF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Wdrożenie działań dot. GOZ wpłynie na zmniejszenie zużycia surowców i ilości powstających odpadów.</w:t>
            </w:r>
          </w:p>
        </w:tc>
      </w:tr>
      <w:tr w:rsidR="00065CFB" w:rsidRPr="004378AD" w14:paraId="2C779071" w14:textId="77777777" w:rsidTr="005E1C7A">
        <w:tc>
          <w:tcPr>
            <w:tcW w:w="13996" w:type="dxa"/>
            <w:gridSpan w:val="4"/>
            <w:shd w:val="clear" w:color="auto" w:fill="auto"/>
          </w:tcPr>
          <w:p w14:paraId="1322788E" w14:textId="31C0EBDE" w:rsidR="00065CFB" w:rsidRPr="00F80BBB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F80BBB">
              <w:rPr>
                <w:rFonts w:asciiTheme="minorHAnsi" w:hAnsiTheme="minorHAnsi" w:cstheme="minorHAnsi"/>
                <w:b/>
                <w:bCs/>
              </w:rPr>
              <w:lastRenderedPageBreak/>
              <w:t>Analiza zapisów, celów wynikających z regulacji krajowych</w:t>
            </w:r>
          </w:p>
        </w:tc>
      </w:tr>
      <w:tr w:rsidR="00065CFB" w:rsidRPr="004378AD" w14:paraId="118E4740" w14:textId="77777777" w:rsidTr="005E1C7A">
        <w:tc>
          <w:tcPr>
            <w:tcW w:w="520" w:type="dxa"/>
          </w:tcPr>
          <w:p w14:paraId="0854DA9D" w14:textId="529D4A15" w:rsidR="00065CFB" w:rsidRPr="004378AD" w:rsidRDefault="004F22B1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  <w:r w:rsidR="00065CFB"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6AA0211A" w14:textId="49CB708A" w:rsidR="00065CFB" w:rsidRPr="004378AD" w:rsidRDefault="00065CFB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Strategia na rzecz Odpowiedzialnego Rozwoju do roku 2020</w:t>
            </w:r>
            <w:r w:rsidRPr="004378AD">
              <w:rPr>
                <w:rFonts w:asciiTheme="minorHAnsi" w:hAnsiTheme="minorHAnsi" w:cstheme="minorHAnsi"/>
              </w:rPr>
              <w:br/>
              <w:t>(z perspektywą do 2030 r.)</w:t>
            </w:r>
            <w:r w:rsidR="00841948" w:rsidRPr="004378AD">
              <w:rPr>
                <w:rFonts w:asciiTheme="minorHAnsi" w:hAnsiTheme="minorHAnsi" w:cstheme="minorHAnsi"/>
              </w:rPr>
              <w:t xml:space="preserve"> </w:t>
            </w:r>
            <w:r w:rsidR="00E77745" w:rsidRPr="004378AD">
              <w:rPr>
                <w:rFonts w:asciiTheme="minorHAnsi" w:hAnsiTheme="minorHAnsi" w:cstheme="minorHAnsi"/>
              </w:rPr>
              <w:t>(</w:t>
            </w:r>
            <w:r w:rsidR="00841948" w:rsidRPr="004378AD">
              <w:rPr>
                <w:rFonts w:asciiTheme="minorHAnsi" w:hAnsiTheme="minorHAnsi" w:cstheme="minorHAnsi"/>
              </w:rPr>
              <w:t>SOR</w:t>
            </w:r>
            <w:r w:rsidR="00E77745" w:rsidRPr="004378AD">
              <w:rPr>
                <w:rFonts w:asciiTheme="minorHAnsi" w:hAnsiTheme="minorHAnsi" w:cstheme="minorHAnsi"/>
              </w:rPr>
              <w:t>) -</w:t>
            </w:r>
            <w:r w:rsidR="00B6076A" w:rsidRPr="004378AD">
              <w:rPr>
                <w:rFonts w:asciiTheme="minorHAnsi" w:hAnsiTheme="minorHAnsi" w:cstheme="minorHAnsi"/>
              </w:rPr>
              <w:t xml:space="preserve"> pr</w:t>
            </w:r>
            <w:r w:rsidR="00B6076A" w:rsidRPr="004378AD">
              <w:rPr>
                <w:rFonts w:asciiTheme="minorHAnsi" w:hAnsiTheme="minorHAnsi" w:cstheme="minorHAnsi"/>
                <w:color w:val="444444"/>
                <w:shd w:val="clear" w:color="auto" w:fill="FFFFFF"/>
              </w:rPr>
              <w:t xml:space="preserve">zyjęta </w:t>
            </w:r>
            <w:r w:rsidR="00841948" w:rsidRPr="004378AD">
              <w:rPr>
                <w:rFonts w:asciiTheme="minorHAnsi" w:hAnsiTheme="minorHAnsi" w:cstheme="minorHAnsi"/>
              </w:rPr>
              <w:t>uchwałą nr 8 Rady Ministrów z dnia 14 lutego 2017 r. (M.P.</w:t>
            </w:r>
            <w:r w:rsidR="002E2C1B">
              <w:rPr>
                <w:rFonts w:asciiTheme="minorHAnsi" w:hAnsiTheme="minorHAnsi" w:cstheme="minorHAnsi"/>
              </w:rPr>
              <w:br/>
            </w:r>
            <w:r w:rsidR="00841948" w:rsidRPr="004378AD">
              <w:rPr>
                <w:rFonts w:asciiTheme="minorHAnsi" w:hAnsiTheme="minorHAnsi" w:cstheme="minorHAnsi"/>
              </w:rPr>
              <w:t>z 2017 r. poz. 469)</w:t>
            </w:r>
          </w:p>
          <w:p w14:paraId="3A53744E" w14:textId="77777777" w:rsidR="00065CFB" w:rsidRPr="004378AD" w:rsidRDefault="00065CFB" w:rsidP="005E1C7A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</w:rPr>
            </w:pPr>
          </w:p>
        </w:tc>
        <w:tc>
          <w:tcPr>
            <w:tcW w:w="6176" w:type="dxa"/>
          </w:tcPr>
          <w:p w14:paraId="533C4945" w14:textId="61F35801" w:rsidR="00065CFB" w:rsidRPr="004378AD" w:rsidRDefault="00841948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SOR określono cele i kierunki dotyczące rozwoju kraju</w:t>
            </w:r>
            <w:r w:rsidR="00C34880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w obrębie czterech płaszczyzn: społecznej, gospodarczej, regionalnej i przestrzennej.</w:t>
            </w:r>
            <w:r w:rsidR="00065CFB" w:rsidRPr="004378AD">
              <w:rPr>
                <w:rFonts w:asciiTheme="minorHAnsi" w:hAnsiTheme="minorHAnsi" w:cstheme="minorHAnsi"/>
              </w:rPr>
              <w:t xml:space="preserve"> W dokumencie </w:t>
            </w:r>
            <w:r w:rsidR="00EA032E">
              <w:rPr>
                <w:rFonts w:asciiTheme="minorHAnsi" w:hAnsiTheme="minorHAnsi" w:cstheme="minorHAnsi"/>
              </w:rPr>
              <w:t>zdefiniowano</w:t>
            </w:r>
            <w:r w:rsidR="00065CFB" w:rsidRPr="004378AD">
              <w:rPr>
                <w:rFonts w:asciiTheme="minorHAnsi" w:hAnsiTheme="minorHAnsi" w:cstheme="minorHAnsi"/>
              </w:rPr>
              <w:t xml:space="preserve"> cele szczegółowe obejmujące:</w:t>
            </w:r>
          </w:p>
          <w:p w14:paraId="4AD3BAB3" w14:textId="2B8EFF3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trwały wzrost gospodarczy bazujący na wiedzy, danych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doskonałości organizacyjnej;</w:t>
            </w:r>
          </w:p>
          <w:p w14:paraId="37AE4EAD" w14:textId="56A4B04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społecznie wrażliwy i terytorialnie zrównoważony;</w:t>
            </w:r>
          </w:p>
          <w:p w14:paraId="350D2109" w14:textId="0932C8D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skuteczne państwo i instytucje służące wzrostowi oraz włączeniu społecznemu i gospodarczemu. </w:t>
            </w:r>
          </w:p>
          <w:p w14:paraId="53B9161C" w14:textId="640F1A84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</w:t>
            </w:r>
            <w:r w:rsidR="00C34880" w:rsidRPr="004378AD">
              <w:rPr>
                <w:rFonts w:asciiTheme="minorHAnsi" w:hAnsiTheme="minorHAnsi" w:cstheme="minorHAnsi"/>
              </w:rPr>
              <w:t>SOR</w:t>
            </w:r>
            <w:r w:rsidRPr="004378AD">
              <w:rPr>
                <w:rFonts w:asciiTheme="minorHAnsi" w:hAnsiTheme="minorHAnsi" w:cstheme="minorHAnsi"/>
              </w:rPr>
              <w:t xml:space="preserve"> określono obszary mające wpływ na osiąganie</w:t>
            </w:r>
            <w:r w:rsidR="00C34880" w:rsidRPr="004378AD">
              <w:rPr>
                <w:rFonts w:asciiTheme="minorHAnsi" w:hAnsiTheme="minorHAnsi" w:cstheme="minorHAnsi"/>
              </w:rPr>
              <w:t xml:space="preserve"> powyższych</w:t>
            </w:r>
            <w:r w:rsidRPr="004378AD">
              <w:rPr>
                <w:rFonts w:asciiTheme="minorHAnsi" w:hAnsiTheme="minorHAnsi" w:cstheme="minorHAnsi"/>
              </w:rPr>
              <w:t xml:space="preserve"> celów: Kapitał ludzki i społeczny, Cyfryzacja, Transport, Energia, Środowisko, Bezpieczeństwo Narodowe.</w:t>
            </w:r>
          </w:p>
          <w:p w14:paraId="28CC11E8" w14:textId="23C6F251" w:rsidR="001B714D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ramach obszaru Środowisko, jednym</w:t>
            </w:r>
            <w:r w:rsidR="00841948" w:rsidRPr="004378AD">
              <w:rPr>
                <w:rFonts w:asciiTheme="minorHAnsi" w:hAnsiTheme="minorHAnsi" w:cstheme="minorHAnsi"/>
              </w:rPr>
              <w:t xml:space="preserve"> ze wskazanych</w:t>
            </w:r>
            <w:r w:rsidRPr="004378AD">
              <w:rPr>
                <w:rFonts w:asciiTheme="minorHAnsi" w:hAnsiTheme="minorHAnsi" w:cstheme="minorHAnsi"/>
              </w:rPr>
              <w:t xml:space="preserve"> kierunków interwencji</w:t>
            </w:r>
            <w:r w:rsidR="00483710" w:rsidRPr="004378AD">
              <w:rPr>
                <w:rFonts w:asciiTheme="minorHAnsi" w:hAnsiTheme="minorHAnsi" w:cstheme="minorHAnsi"/>
              </w:rPr>
              <w:t>,</w:t>
            </w:r>
            <w:r w:rsidRPr="004378AD">
              <w:rPr>
                <w:rFonts w:asciiTheme="minorHAnsi" w:hAnsiTheme="minorHAnsi" w:cstheme="minorHAnsi"/>
              </w:rPr>
              <w:t xml:space="preserve"> jest zwiększenie dyspozycyjnych zasobów wodnych i osiągnięcie wysokiej jakości wód oraz likwidacja źródeł emisji zanieczyszczeń powietrza lub istotne zmniejszenie ich oddziaływania.</w:t>
            </w:r>
            <w:r w:rsidR="001B714D" w:rsidRPr="004378AD">
              <w:rPr>
                <w:rFonts w:asciiTheme="minorHAnsi" w:hAnsiTheme="minorHAnsi" w:cstheme="minorHAnsi"/>
              </w:rPr>
              <w:t xml:space="preserve"> </w:t>
            </w:r>
          </w:p>
          <w:p w14:paraId="3C58212F" w14:textId="63A0BEFE" w:rsidR="00841948" w:rsidRPr="004378AD" w:rsidRDefault="00841948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SOR określono działania o charakterze ciągłym i obejmują:</w:t>
            </w:r>
          </w:p>
          <w:p w14:paraId="1BFDDBC6" w14:textId="77777777" w:rsidR="00841948" w:rsidRPr="004378AD" w:rsidRDefault="00841948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lastRenderedPageBreak/>
              <w:t>proekologiczne zarządzanie lokalnymi zasobami wodnymi, obejmujące także kształtowanie krajobrazów sprzyjających zatrzymywaniu wody;</w:t>
            </w:r>
          </w:p>
          <w:p w14:paraId="74E4EA48" w14:textId="6B3E81EB" w:rsidR="00841948" w:rsidRPr="004378AD" w:rsidRDefault="00841948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infrastruktury przeciwpowodziowej w oparciu</w:t>
            </w:r>
            <w:r w:rsidR="00483710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o inwestycje o wysokim stopniu skuteczności</w:t>
            </w:r>
            <w:r w:rsidR="00483710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 xml:space="preserve">i racjonalności ekonomicznej oraz odpowiednie planowanie przestrzenne, w tym budowa wielofunkcyjnych, spójnych funkcjonalnie, zbiorników małej i – w szczególnych przypadkach – dużej retencji; </w:t>
            </w:r>
          </w:p>
          <w:p w14:paraId="578EBB58" w14:textId="3A279BD2" w:rsidR="00841948" w:rsidRPr="004378AD" w:rsidRDefault="00841948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zarządzanie wodami opadowymi na obszarach zurbanizowanych przez różne formy retencji i rozwój infrastruktury zieleni. </w:t>
            </w:r>
          </w:p>
          <w:p w14:paraId="2EA1A1D0" w14:textId="11F87FBA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Projekt </w:t>
            </w:r>
            <w:r w:rsidR="00483710" w:rsidRPr="004378AD">
              <w:rPr>
                <w:rFonts w:asciiTheme="minorHAnsi" w:hAnsiTheme="minorHAnsi" w:cstheme="minorHAnsi"/>
              </w:rPr>
              <w:t>SOR</w:t>
            </w:r>
            <w:r w:rsidRPr="004378AD">
              <w:rPr>
                <w:rFonts w:asciiTheme="minorHAnsi" w:hAnsiTheme="minorHAnsi" w:cstheme="minorHAnsi"/>
              </w:rPr>
              <w:t xml:space="preserve"> poddany został procedurze strategicznej oceny oddziaływania na środowisko. W wykonanej Prognozie, nie zidentyfikowano znaczących oddziaływań negatywnych wynikających</w:t>
            </w:r>
            <w:r w:rsidR="00483710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z realizacji proponowanych celów i kierunków interwencji, których nie można zminimalizować na etapie wdrażania kolejnych dokumentów. W Prognozie podkreślono, również, iż w przypadku: „obszarów wpływających na realizację SOR sytuacja jest bardziej </w:t>
            </w:r>
            <w:r w:rsidRPr="004378AD">
              <w:rPr>
                <w:rFonts w:asciiTheme="minorHAnsi" w:hAnsiTheme="minorHAnsi" w:cstheme="minorHAnsi"/>
              </w:rPr>
              <w:lastRenderedPageBreak/>
              <w:t>skomplikowana, gdyż zidentyfikowano oddziaływania związane z bezpowrotnym negatywnym skutkiem, które są możliwe do zminimalizowania dopiero na etapie wdrażania kolejnych dokumentów wynikających z SOR lub na etapie projektowania konkretnych inwestycji wynikających z SOR”</w:t>
            </w:r>
            <w:r w:rsidRPr="004378AD">
              <w:rPr>
                <w:rFonts w:asciiTheme="minorHAnsi" w:hAnsiTheme="minorHAnsi" w:cstheme="minorHAnsi"/>
                <w:vertAlign w:val="superscript"/>
              </w:rPr>
              <w:footnoteReference w:id="6"/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516" w:type="dxa"/>
          </w:tcPr>
          <w:p w14:paraId="1CE20AEB" w14:textId="5DB99743" w:rsidR="00065CFB" w:rsidRPr="00F80BBB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lastRenderedPageBreak/>
              <w:t xml:space="preserve">W projekcie Programu, określono działania, które sprzyjać będą osiąganiu wyznaczonych w </w:t>
            </w:r>
            <w:r w:rsidR="001A768B" w:rsidRPr="00F80BBB">
              <w:rPr>
                <w:rFonts w:asciiTheme="minorHAnsi" w:hAnsiTheme="minorHAnsi" w:cstheme="minorHAnsi"/>
              </w:rPr>
              <w:t xml:space="preserve">SOR </w:t>
            </w:r>
            <w:r w:rsidRPr="00F80BBB">
              <w:rPr>
                <w:rFonts w:asciiTheme="minorHAnsi" w:hAnsiTheme="minorHAnsi" w:cstheme="minorHAnsi"/>
              </w:rPr>
              <w:t xml:space="preserve">celów. </w:t>
            </w:r>
            <w:r w:rsidR="00635991" w:rsidRPr="00F80BBB">
              <w:rPr>
                <w:rFonts w:asciiTheme="minorHAnsi" w:hAnsiTheme="minorHAnsi" w:cstheme="minorHAnsi"/>
              </w:rPr>
              <w:t xml:space="preserve">W </w:t>
            </w:r>
            <w:r w:rsidRPr="00F80BBB">
              <w:rPr>
                <w:rFonts w:asciiTheme="minorHAnsi" w:hAnsiTheme="minorHAnsi" w:cstheme="minorHAnsi"/>
              </w:rPr>
              <w:t xml:space="preserve">ramach kierunków działań, planuje się realizację </w:t>
            </w:r>
            <w:r w:rsidR="00635991" w:rsidRPr="00F80BBB">
              <w:rPr>
                <w:rFonts w:asciiTheme="minorHAnsi" w:hAnsiTheme="minorHAnsi" w:cstheme="minorHAnsi"/>
              </w:rPr>
              <w:t>zadań</w:t>
            </w:r>
            <w:r w:rsidRPr="00F80BBB">
              <w:rPr>
                <w:rFonts w:asciiTheme="minorHAnsi" w:hAnsiTheme="minorHAnsi" w:cstheme="minorHAnsi"/>
              </w:rPr>
              <w:t xml:space="preserve"> wpływających na:</w:t>
            </w:r>
          </w:p>
          <w:p w14:paraId="26C99384" w14:textId="33ECDD73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rozwój OZE</w:t>
            </w:r>
            <w:r w:rsidR="001A768B" w:rsidRPr="00F80BBB">
              <w:rPr>
                <w:rFonts w:asciiTheme="minorHAnsi" w:eastAsiaTheme="minorHAnsi" w:hAnsiTheme="minorHAnsi" w:cstheme="minorHAnsi"/>
              </w:rPr>
              <w:t>;</w:t>
            </w:r>
          </w:p>
          <w:p w14:paraId="1E2D06FF" w14:textId="698599C0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ograniczenie emisji gazów cieplarnianych ze źródeł przemysłowych i indywidualnych;</w:t>
            </w:r>
          </w:p>
          <w:p w14:paraId="40722886" w14:textId="4B20863B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rozwój energooszczędnego budownictwa;</w:t>
            </w:r>
          </w:p>
          <w:p w14:paraId="768965E2" w14:textId="228197B1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poprawę efektywności energetycznej</w:t>
            </w:r>
            <w:r w:rsidR="001A768B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>i zmniejszenie emisyjności transportu;</w:t>
            </w:r>
          </w:p>
          <w:p w14:paraId="10167AB4" w14:textId="70E5880D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rozwój gospodarki w obiegu zamkniętym;</w:t>
            </w:r>
          </w:p>
          <w:p w14:paraId="30A14340" w14:textId="2975C5A7" w:rsidR="001A768B" w:rsidRPr="00F80BBB" w:rsidRDefault="001A768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poprawę retencji;</w:t>
            </w:r>
          </w:p>
          <w:p w14:paraId="496DF892" w14:textId="4074E604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zachowanie zasobów wód powierzchniowych</w:t>
            </w:r>
            <w:r w:rsidR="002218FC" w:rsidRPr="00F80BBB">
              <w:rPr>
                <w:rFonts w:asciiTheme="minorHAnsi" w:eastAsiaTheme="minorHAnsi" w:hAnsiTheme="minorHAnsi" w:cstheme="minorHAnsi"/>
              </w:rPr>
              <w:t xml:space="preserve"> </w:t>
            </w:r>
            <w:r w:rsidRPr="00F80BBB">
              <w:rPr>
                <w:rFonts w:asciiTheme="minorHAnsi" w:eastAsiaTheme="minorHAnsi" w:hAnsiTheme="minorHAnsi" w:cstheme="minorHAnsi"/>
              </w:rPr>
              <w:t>oraz poprawę stanu wód powierzchniowych i podziemnych.</w:t>
            </w:r>
          </w:p>
          <w:p w14:paraId="09C97B5D" w14:textId="3B316467" w:rsidR="00065CFB" w:rsidRPr="00F80BBB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lastRenderedPageBreak/>
              <w:t>Działania ukierunkowane są na ochronę</w:t>
            </w:r>
            <w:r w:rsidR="001A768B" w:rsidRPr="00F80BBB">
              <w:rPr>
                <w:rFonts w:asciiTheme="minorHAnsi" w:hAnsiTheme="minorHAnsi" w:cstheme="minorHAnsi"/>
              </w:rPr>
              <w:br/>
            </w:r>
            <w:r w:rsidRPr="00F80BBB">
              <w:rPr>
                <w:rFonts w:asciiTheme="minorHAnsi" w:hAnsiTheme="minorHAnsi" w:cstheme="minorHAnsi"/>
              </w:rPr>
              <w:t xml:space="preserve">i poprawę stanu wód oraz ograniczenie emisji zanieczyszczeń do powietrza, co wskazuje na spójność analizowanych dokumentów. </w:t>
            </w:r>
          </w:p>
        </w:tc>
      </w:tr>
      <w:tr w:rsidR="00065CFB" w:rsidRPr="004378AD" w14:paraId="2A2FEFE5" w14:textId="77777777" w:rsidTr="005E1C7A">
        <w:tc>
          <w:tcPr>
            <w:tcW w:w="520" w:type="dxa"/>
          </w:tcPr>
          <w:p w14:paraId="20DB6CF7" w14:textId="5BA8651A" w:rsidR="00065CFB" w:rsidRPr="004378AD" w:rsidRDefault="004F22B1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10</w:t>
            </w:r>
            <w:r w:rsidR="00065CFB"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54978C60" w14:textId="4F0BE9D0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="Arial Unicode MS" w:hAnsiTheme="minorHAnsi" w:cstheme="minorHAnsi"/>
              </w:rPr>
              <w:t>Polityka energetyczna Polski do 2040 roku</w:t>
            </w:r>
            <w:r w:rsidR="00D36A59" w:rsidRPr="004378AD">
              <w:rPr>
                <w:rFonts w:asciiTheme="minorHAnsi" w:eastAsia="Arial Unicode MS" w:hAnsiTheme="minorHAnsi" w:cstheme="minorHAnsi"/>
              </w:rPr>
              <w:t xml:space="preserve"> (PEP2040)</w:t>
            </w:r>
            <w:r w:rsidRPr="004378AD">
              <w:rPr>
                <w:rFonts w:asciiTheme="minorHAnsi" w:eastAsia="Arial Unicode MS" w:hAnsiTheme="minorHAnsi" w:cstheme="minorHAnsi"/>
              </w:rPr>
              <w:t xml:space="preserve"> </w:t>
            </w:r>
            <w:r w:rsidR="00E77745" w:rsidRPr="004378AD">
              <w:rPr>
                <w:rFonts w:asciiTheme="minorHAnsi" w:eastAsia="Arial Unicode MS" w:hAnsiTheme="minorHAnsi" w:cstheme="minorHAnsi"/>
              </w:rPr>
              <w:t>– przyjęta uchwałą Rady Ministrów</w:t>
            </w:r>
            <w:r w:rsidR="00E17D38" w:rsidRPr="004378AD">
              <w:rPr>
                <w:rFonts w:asciiTheme="minorHAnsi" w:eastAsia="Arial Unicode MS" w:hAnsiTheme="minorHAnsi" w:cstheme="minorHAnsi"/>
              </w:rPr>
              <w:br/>
            </w:r>
            <w:r w:rsidR="00E77745" w:rsidRPr="004378AD">
              <w:rPr>
                <w:rFonts w:asciiTheme="minorHAnsi" w:eastAsia="Arial Unicode MS" w:hAnsiTheme="minorHAnsi" w:cstheme="minorHAnsi"/>
              </w:rPr>
              <w:t xml:space="preserve">z dnia 2 lutego 2021 r. </w:t>
            </w:r>
            <w:r w:rsidR="003B1DFB" w:rsidRPr="004378AD">
              <w:rPr>
                <w:rFonts w:asciiTheme="minorHAnsi" w:hAnsiTheme="minorHAnsi" w:cstheme="minorHAnsi"/>
              </w:rPr>
              <w:t>(Dz. Urz. z 2021</w:t>
            </w:r>
            <w:r w:rsidR="00EE4289" w:rsidRPr="004378AD">
              <w:rPr>
                <w:rFonts w:asciiTheme="minorHAnsi" w:hAnsiTheme="minorHAnsi" w:cstheme="minorHAnsi"/>
              </w:rPr>
              <w:t xml:space="preserve"> poz. </w:t>
            </w:r>
            <w:r w:rsidR="003B1DFB" w:rsidRPr="004378AD">
              <w:rPr>
                <w:rFonts w:asciiTheme="minorHAnsi" w:hAnsiTheme="minorHAnsi" w:cstheme="minorHAnsi"/>
              </w:rPr>
              <w:t>264)</w:t>
            </w:r>
            <w:r w:rsidR="003859D5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eastAsia="Arial Unicode MS" w:hAnsiTheme="minorHAnsi" w:cstheme="minorHAnsi"/>
              </w:rPr>
              <w:t xml:space="preserve">oraz założenia do aktualizacji Polityki energetycznej Polski do 2040 r. </w:t>
            </w:r>
            <w:r w:rsidR="002E4505" w:rsidRPr="004378AD">
              <w:rPr>
                <w:rFonts w:asciiTheme="minorHAnsi" w:eastAsia="Arial Unicode MS" w:hAnsiTheme="minorHAnsi" w:cstheme="minorHAnsi"/>
              </w:rPr>
              <w:t xml:space="preserve">przyjęty przez </w:t>
            </w:r>
            <w:r w:rsidR="002E4505" w:rsidRPr="004378AD">
              <w:rPr>
                <w:rFonts w:asciiTheme="minorHAnsi" w:eastAsia="Arial Unicode MS" w:hAnsiTheme="minorHAnsi" w:cstheme="minorHAnsi"/>
              </w:rPr>
              <w:lastRenderedPageBreak/>
              <w:t>Radę Ministrów 22</w:t>
            </w:r>
            <w:r w:rsidRPr="004378AD">
              <w:rPr>
                <w:rFonts w:asciiTheme="minorHAnsi" w:eastAsia="Arial Unicode MS" w:hAnsiTheme="minorHAnsi" w:cstheme="minorHAnsi"/>
              </w:rPr>
              <w:t xml:space="preserve"> marca 2022 r.</w:t>
            </w:r>
            <w:r w:rsidRPr="004378AD">
              <w:rPr>
                <w:rFonts w:asciiTheme="minorHAnsi" w:eastAsia="Arial Unicode MS" w:hAnsiTheme="minorHAnsi" w:cstheme="minorHAnsi"/>
                <w:color w:val="FF0000"/>
              </w:rPr>
              <w:t xml:space="preserve"> </w:t>
            </w:r>
          </w:p>
          <w:p w14:paraId="705E3EE2" w14:textId="77777777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7E6506D6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79098AE5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09DFE4F5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7B0C396B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6F0FA018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7FD64DF6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6DA1FFEB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0E205AF3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661C714D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0EE2D190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  <w:p w14:paraId="1CF0154D" w14:textId="6C3380D8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</w:tc>
        <w:tc>
          <w:tcPr>
            <w:tcW w:w="6176" w:type="dxa"/>
          </w:tcPr>
          <w:p w14:paraId="392FC762" w14:textId="22E298D2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 xml:space="preserve">W </w:t>
            </w:r>
            <w:r w:rsidR="001549EA" w:rsidRPr="004378AD">
              <w:rPr>
                <w:rFonts w:asciiTheme="minorHAnsi" w:hAnsiTheme="minorHAnsi" w:cstheme="minorHAnsi"/>
              </w:rPr>
              <w:t xml:space="preserve">PEP2040 </w:t>
            </w:r>
            <w:r w:rsidRPr="004378AD">
              <w:rPr>
                <w:rFonts w:asciiTheme="minorHAnsi" w:hAnsiTheme="minorHAnsi" w:cstheme="minorHAnsi"/>
              </w:rPr>
              <w:t>określono osiem celów szczegółowych wraz</w:t>
            </w:r>
            <w:r w:rsidR="00E17D38" w:rsidRPr="004378AD">
              <w:rPr>
                <w:rFonts w:asciiTheme="minorHAnsi" w:hAnsiTheme="minorHAnsi" w:cstheme="minorHAnsi"/>
              </w:rPr>
              <w:br/>
              <w:t xml:space="preserve">z </w:t>
            </w:r>
            <w:r w:rsidRPr="004378AD">
              <w:rPr>
                <w:rFonts w:asciiTheme="minorHAnsi" w:hAnsiTheme="minorHAnsi" w:cstheme="minorHAnsi"/>
              </w:rPr>
              <w:t>działaniami oraz wskaz</w:t>
            </w:r>
            <w:r w:rsidR="00E00C3B">
              <w:rPr>
                <w:rFonts w:asciiTheme="minorHAnsi" w:hAnsiTheme="minorHAnsi" w:cstheme="minorHAnsi"/>
              </w:rPr>
              <w:t>a</w:t>
            </w:r>
            <w:r w:rsidRPr="004378AD">
              <w:rPr>
                <w:rFonts w:asciiTheme="minorHAnsi" w:hAnsiTheme="minorHAnsi" w:cstheme="minorHAnsi"/>
              </w:rPr>
              <w:t xml:space="preserve">no projekty strategiczne. </w:t>
            </w:r>
            <w:r w:rsidR="00E17D38" w:rsidRPr="004378AD">
              <w:rPr>
                <w:rFonts w:asciiTheme="minorHAnsi" w:hAnsiTheme="minorHAnsi" w:cstheme="minorHAnsi"/>
              </w:rPr>
              <w:t xml:space="preserve">PEP2040 </w:t>
            </w:r>
            <w:r w:rsidR="00B714C4" w:rsidRPr="004378AD">
              <w:rPr>
                <w:rFonts w:asciiTheme="minorHAnsi" w:hAnsiTheme="minorHAnsi" w:cstheme="minorHAnsi"/>
              </w:rPr>
              <w:t>ma</w:t>
            </w:r>
            <w:r w:rsidRPr="004378AD">
              <w:rPr>
                <w:rFonts w:asciiTheme="minorHAnsi" w:hAnsiTheme="minorHAnsi" w:cstheme="minorHAnsi"/>
              </w:rPr>
              <w:t xml:space="preserve"> sprzyjać przeprowadzeniu niskoemisyjnej transformacji energetycznej,</w:t>
            </w:r>
            <w:r w:rsidR="00B714C4" w:rsidRPr="004378AD">
              <w:rPr>
                <w:rFonts w:asciiTheme="minorHAnsi" w:hAnsiTheme="minorHAnsi" w:cstheme="minorHAnsi"/>
              </w:rPr>
              <w:t xml:space="preserve"> opierającej się na trzech filarach tj.: sprawiedliwej transformacji, zeroemisyjnego systemu energetycznego oraz dobrej jakości powietrza.</w:t>
            </w:r>
          </w:p>
          <w:p w14:paraId="37E501CF" w14:textId="56768075" w:rsidR="00065CFB" w:rsidRPr="004378AD" w:rsidRDefault="00C96562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PEP2040</w:t>
            </w:r>
            <w:r w:rsidR="00065CFB" w:rsidRPr="004378AD">
              <w:rPr>
                <w:rFonts w:asciiTheme="minorHAnsi" w:hAnsiTheme="minorHAnsi" w:cstheme="minorHAnsi"/>
              </w:rPr>
              <w:t xml:space="preserve"> wyznacz</w:t>
            </w:r>
            <w:r w:rsidR="008E05EF" w:rsidRPr="004378AD">
              <w:rPr>
                <w:rFonts w:asciiTheme="minorHAnsi" w:hAnsiTheme="minorHAnsi" w:cstheme="minorHAnsi"/>
              </w:rPr>
              <w:t>a</w:t>
            </w:r>
            <w:r w:rsidR="00065CFB" w:rsidRPr="004378AD">
              <w:rPr>
                <w:rFonts w:asciiTheme="minorHAnsi" w:hAnsiTheme="minorHAnsi" w:cstheme="minorHAnsi"/>
              </w:rPr>
              <w:t xml:space="preserve"> następujące cele szczegółowe:</w:t>
            </w:r>
          </w:p>
          <w:p w14:paraId="67832568" w14:textId="419E9D4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„Optymalne wykorzystanie własnych zasobów energetycznych;</w:t>
            </w:r>
          </w:p>
          <w:p w14:paraId="2D3F045D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Rozbudowa infrastruktury wytwórczej i sieciowej energii elektrycznej;</w:t>
            </w:r>
          </w:p>
          <w:p w14:paraId="659727BE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lastRenderedPageBreak/>
              <w:t>Dywersyfikacja dostaw i rozbudowa infrastruktury sieciowej gazu ziemnego, ropy naftowej i paliw ciekłych;</w:t>
            </w:r>
          </w:p>
          <w:p w14:paraId="72DC9A8F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rynków energii;</w:t>
            </w:r>
          </w:p>
          <w:p w14:paraId="1422476E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Wdrożenie energetyki jądrowej;</w:t>
            </w:r>
          </w:p>
          <w:p w14:paraId="021AF499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odnawialnych źródeł energii;</w:t>
            </w:r>
          </w:p>
          <w:p w14:paraId="5F263672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ciepłownictwa i kogeneracji;</w:t>
            </w:r>
          </w:p>
          <w:p w14:paraId="58039B57" w14:textId="24B4975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Poprawa efektywności energetycznej”. </w:t>
            </w:r>
          </w:p>
          <w:p w14:paraId="6766D79E" w14:textId="6A0D6795" w:rsidR="00065CFB" w:rsidRPr="004378AD" w:rsidRDefault="00065CFB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color w:val="000000"/>
              </w:rPr>
            </w:pPr>
            <w:r w:rsidRPr="004378AD">
              <w:rPr>
                <w:rFonts w:asciiTheme="minorHAnsi" w:hAnsiTheme="minorHAnsi" w:cstheme="minorHAnsi"/>
              </w:rPr>
              <w:t xml:space="preserve">Projekt </w:t>
            </w:r>
            <w:r w:rsidR="00763377" w:rsidRPr="004378AD">
              <w:rPr>
                <w:rFonts w:asciiTheme="minorHAnsi" w:hAnsiTheme="minorHAnsi" w:cstheme="minorHAnsi"/>
              </w:rPr>
              <w:t>PEP2040</w:t>
            </w:r>
            <w:r w:rsidRPr="004378AD">
              <w:rPr>
                <w:rFonts w:asciiTheme="minorHAnsi" w:hAnsiTheme="minorHAnsi" w:cstheme="minorHAnsi"/>
              </w:rPr>
              <w:t xml:space="preserve"> podlegał strategicznej ocenie oddziaływania na środowisko, w ramach której wskaz</w:t>
            </w:r>
            <w:r w:rsidR="00E00C3B">
              <w:rPr>
                <w:rFonts w:asciiTheme="minorHAnsi" w:hAnsiTheme="minorHAnsi" w:cstheme="minorHAnsi"/>
              </w:rPr>
              <w:t>a</w:t>
            </w:r>
            <w:r w:rsidRPr="004378AD">
              <w:rPr>
                <w:rFonts w:asciiTheme="minorHAnsi" w:hAnsiTheme="minorHAnsi" w:cstheme="minorHAnsi"/>
              </w:rPr>
              <w:t xml:space="preserve">no, iż kompleksowa realizacja </w:t>
            </w:r>
            <w:r w:rsidR="00763377" w:rsidRPr="004378AD">
              <w:rPr>
                <w:rFonts w:asciiTheme="minorHAnsi" w:hAnsiTheme="minorHAnsi" w:cstheme="minorHAnsi"/>
              </w:rPr>
              <w:t xml:space="preserve">PEP2040 </w:t>
            </w:r>
            <w:r w:rsidRPr="004378AD">
              <w:rPr>
                <w:rFonts w:asciiTheme="minorHAnsi" w:hAnsiTheme="minorHAnsi" w:cstheme="minorHAnsi"/>
              </w:rPr>
              <w:t xml:space="preserve">wpłynie na ograniczenie presji energetyki na środowisko oraz poprawę stanu środowiska. Realizacja zapisów dokumentu sprzyjać będzie redukcji emisji gazów cieplarnianych. </w:t>
            </w:r>
            <w:r w:rsidR="00763377" w:rsidRPr="004378AD">
              <w:rPr>
                <w:rFonts w:asciiTheme="minorHAnsi" w:hAnsiTheme="minorHAnsi" w:cstheme="minorHAnsi"/>
              </w:rPr>
              <w:t>Jednakże część przedsięwzięć wynikających</w:t>
            </w:r>
            <w:r w:rsidR="00763377" w:rsidRPr="004378AD">
              <w:rPr>
                <w:rFonts w:asciiTheme="minorHAnsi" w:hAnsiTheme="minorHAnsi" w:cstheme="minorHAnsi"/>
              </w:rPr>
              <w:br/>
              <w:t>z realizacji PEP2040 będzie negatywnie oddziaływało na niektóre komponenty środowiska. Wówczas niezbędne będzie zastosowanie zaleceń dot. minimalizacji</w:t>
            </w:r>
            <w:r w:rsidR="00763377" w:rsidRPr="004378AD">
              <w:rPr>
                <w:rFonts w:asciiTheme="minorHAnsi" w:hAnsiTheme="minorHAnsi" w:cstheme="minorHAnsi"/>
              </w:rPr>
              <w:br/>
              <w:t>i ograniczenia negatywnego oddziaływania.</w:t>
            </w:r>
          </w:p>
          <w:p w14:paraId="5F770194" w14:textId="2C1F7E7D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Zgodnie z Założeniami do aktualizacji Polityki energetycznej Polski niezbędne jest uwzględnienie kolejnego filaru – suwerenność energetyczna, pozwalająca na „zapewnieni</w:t>
            </w:r>
            <w:r w:rsidR="0060506F" w:rsidRPr="004378AD">
              <w:rPr>
                <w:rFonts w:asciiTheme="minorHAnsi" w:hAnsiTheme="minorHAnsi" w:cstheme="minorHAnsi"/>
              </w:rPr>
              <w:t>u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lastRenderedPageBreak/>
              <w:t>szybkiego uniezależnienia krajowej gospodarki od importowanych paliw kopalnych”. Zakłada się następujące zmiany w dokumencie:</w:t>
            </w:r>
          </w:p>
          <w:p w14:paraId="666B0280" w14:textId="0CD1CE1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„</w:t>
            </w:r>
            <w:r w:rsidRPr="004378AD">
              <w:rPr>
                <w:rFonts w:asciiTheme="minorHAnsi" w:eastAsiaTheme="minorHAnsi" w:hAnsiTheme="minorHAnsi" w:cstheme="minorHAnsi"/>
              </w:rPr>
              <w:t>Zwiększenie dywersyfikacji technologicznej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rozbudowa mocy opartych o źródła krajowe;</w:t>
            </w:r>
          </w:p>
          <w:p w14:paraId="0C62EAF9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Dalszy rozwój odnawialnych źródeł energii;</w:t>
            </w:r>
          </w:p>
          <w:p w14:paraId="2E7EC306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Poprawa efektywności energetycznej; </w:t>
            </w:r>
          </w:p>
          <w:p w14:paraId="7B20721F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Dalsza dywersyfikacja dostaw i zapewnienie alternatyw dla węglowodorów;</w:t>
            </w:r>
          </w:p>
          <w:p w14:paraId="4ED247DD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Wykorzystanie jednostek węglowych;</w:t>
            </w:r>
          </w:p>
          <w:p w14:paraId="77E7DD43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Wdrożenie energetyki jądrowej;</w:t>
            </w:r>
          </w:p>
          <w:p w14:paraId="71911974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Rozwój sieci i magazynowania energii;</w:t>
            </w:r>
          </w:p>
          <w:p w14:paraId="416DEF15" w14:textId="612F975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Negocjacje zmian regulacji UE”.</w:t>
            </w:r>
          </w:p>
        </w:tc>
        <w:tc>
          <w:tcPr>
            <w:tcW w:w="4516" w:type="dxa"/>
          </w:tcPr>
          <w:p w14:paraId="762A6E3F" w14:textId="7CD23FBB" w:rsidR="00065CFB" w:rsidRPr="00F80BBB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lastRenderedPageBreak/>
              <w:t xml:space="preserve">Poprzez realizację działań w ramach </w:t>
            </w:r>
            <w:r w:rsidR="001356E7" w:rsidRPr="00F80BBB">
              <w:rPr>
                <w:rFonts w:asciiTheme="minorHAnsi" w:hAnsiTheme="minorHAnsi" w:cstheme="minorHAnsi"/>
              </w:rPr>
              <w:t xml:space="preserve">zaproponowanych </w:t>
            </w:r>
            <w:r w:rsidRPr="00F80BBB">
              <w:rPr>
                <w:rFonts w:asciiTheme="minorHAnsi" w:hAnsiTheme="minorHAnsi" w:cstheme="minorHAnsi"/>
              </w:rPr>
              <w:t xml:space="preserve">kierunków: </w:t>
            </w:r>
          </w:p>
          <w:p w14:paraId="279889C4" w14:textId="6C48A895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 xml:space="preserve">I. Zarządzanie energią, poprawa efektywności energetycznej </w:t>
            </w:r>
            <w:r w:rsidR="00E843CA" w:rsidRPr="00F80BBB">
              <w:rPr>
                <w:rFonts w:asciiTheme="minorHAnsi" w:eastAsiaTheme="minorHAnsi" w:hAnsiTheme="minorHAnsi" w:cstheme="minorHAnsi"/>
              </w:rPr>
              <w:t xml:space="preserve">oraz </w:t>
            </w:r>
            <w:r w:rsidRPr="00F80BBB">
              <w:rPr>
                <w:rFonts w:asciiTheme="minorHAnsi" w:eastAsiaTheme="minorHAnsi" w:hAnsiTheme="minorHAnsi" w:cstheme="minorHAnsi"/>
              </w:rPr>
              <w:t>wykorzystanie odnawialnych źródeł energii (…);</w:t>
            </w:r>
          </w:p>
          <w:p w14:paraId="035A89E3" w14:textId="448FEF46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V. Budownictwo, z uwzględnieniem budownictwa energooszczędnego, rozwój infrastruktury (…);</w:t>
            </w:r>
          </w:p>
          <w:p w14:paraId="7AE622A3" w14:textId="65C73DD7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VII. Transport i elektromobilność, kolej, ścieżki rowerowe</w:t>
            </w:r>
            <w:r w:rsidR="00C63357" w:rsidRPr="00F80BBB">
              <w:rPr>
                <w:rFonts w:asciiTheme="minorHAnsi" w:hAnsiTheme="minorHAnsi" w:cstheme="minorHAnsi"/>
              </w:rPr>
              <w:t>;</w:t>
            </w:r>
          </w:p>
          <w:p w14:paraId="279C4297" w14:textId="028D5DAD" w:rsidR="00C63357" w:rsidRPr="00F80BBB" w:rsidRDefault="00C63357" w:rsidP="00C633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lastRenderedPageBreak/>
              <w:t>X. Edukacja (…),</w:t>
            </w:r>
          </w:p>
          <w:p w14:paraId="7B5725FE" w14:textId="55984949" w:rsidR="00065CFB" w:rsidRPr="00F80BBB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projekt Programu wpisuje się w cele </w:t>
            </w:r>
            <w:r w:rsidR="006B7578" w:rsidRPr="00F80BBB">
              <w:rPr>
                <w:rFonts w:asciiTheme="minorHAnsi" w:hAnsiTheme="minorHAnsi" w:cstheme="minorHAnsi"/>
              </w:rPr>
              <w:t>PEP2040</w:t>
            </w:r>
            <w:r w:rsidRPr="00F80BBB">
              <w:rPr>
                <w:rFonts w:asciiTheme="minorHAnsi" w:hAnsiTheme="minorHAnsi" w:cstheme="minorHAnsi"/>
              </w:rPr>
              <w:t xml:space="preserve">. </w:t>
            </w:r>
            <w:r w:rsidR="00624F97" w:rsidRPr="00F80BBB">
              <w:rPr>
                <w:rFonts w:asciiTheme="minorHAnsi" w:hAnsiTheme="minorHAnsi" w:cstheme="minorHAnsi"/>
              </w:rPr>
              <w:t>Wskazane</w:t>
            </w:r>
            <w:r w:rsidR="001356E7" w:rsidRPr="00F80BBB">
              <w:rPr>
                <w:rFonts w:asciiTheme="minorHAnsi" w:hAnsiTheme="minorHAnsi" w:cstheme="minorHAnsi"/>
              </w:rPr>
              <w:t xml:space="preserve"> kierunki działań</w:t>
            </w:r>
            <w:r w:rsidRPr="00F80BBB">
              <w:rPr>
                <w:rFonts w:asciiTheme="minorHAnsi" w:hAnsiTheme="minorHAnsi" w:cstheme="minorHAnsi"/>
              </w:rPr>
              <w:t xml:space="preserve"> obejmujące: poprawę efektywności energetycznej, rozwój OZE, ograniczenie emisji, odpowiadają wyzwaniom zawartym w analizowanym dokumencie </w:t>
            </w:r>
            <w:r w:rsidR="008C3CE6" w:rsidRPr="00F80BBB">
              <w:rPr>
                <w:rFonts w:asciiTheme="minorHAnsi" w:hAnsiTheme="minorHAnsi" w:cstheme="minorHAnsi"/>
              </w:rPr>
              <w:t>PEP2040</w:t>
            </w:r>
            <w:r w:rsidRPr="00F80BBB">
              <w:rPr>
                <w:rFonts w:asciiTheme="minorHAnsi" w:hAnsiTheme="minorHAnsi" w:cstheme="minorHAnsi"/>
              </w:rPr>
              <w:t xml:space="preserve">. </w:t>
            </w:r>
          </w:p>
          <w:p w14:paraId="5C24BDC1" w14:textId="5E122344" w:rsidR="00065CFB" w:rsidRPr="00F80BBB" w:rsidRDefault="00381667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Zaproponowane</w:t>
            </w:r>
            <w:r w:rsidR="00065CFB" w:rsidRPr="00F80BBB">
              <w:rPr>
                <w:rFonts w:asciiTheme="minorHAnsi" w:hAnsiTheme="minorHAnsi" w:cstheme="minorHAnsi"/>
              </w:rPr>
              <w:t xml:space="preserve"> działania zostały dobrane w taki sposób, by ich wdrożenie pozwalało osiągnąć cele obejmujące wykorzystanie OZE w końcowym zużyciu energii brutto oraz zmniejszenie zużycia energii pierwotnej, ograniczenie emisji.</w:t>
            </w:r>
          </w:p>
          <w:p w14:paraId="3179D6BD" w14:textId="77777777" w:rsidR="00065CFB" w:rsidRPr="00F80BBB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065CFB" w:rsidRPr="004378AD" w14:paraId="237D1F53" w14:textId="77777777" w:rsidTr="005E1C7A">
        <w:tc>
          <w:tcPr>
            <w:tcW w:w="520" w:type="dxa"/>
          </w:tcPr>
          <w:p w14:paraId="61F66CDF" w14:textId="7D24D8B1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>1</w:t>
            </w:r>
            <w:r w:rsidR="004F22B1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784" w:type="dxa"/>
          </w:tcPr>
          <w:p w14:paraId="45BB984E" w14:textId="08A2CB75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Polityka ekologiczna państwa 2030 r.</w:t>
            </w:r>
            <w:r w:rsidR="00606B81" w:rsidRPr="004378AD">
              <w:rPr>
                <w:rFonts w:asciiTheme="minorHAnsi" w:hAnsiTheme="minorHAnsi" w:cstheme="minorHAnsi"/>
              </w:rPr>
              <w:t xml:space="preserve"> (PEP2030) - przyjęta </w:t>
            </w:r>
            <w:r w:rsidR="00EE4289" w:rsidRPr="004378AD">
              <w:rPr>
                <w:rFonts w:asciiTheme="minorHAnsi" w:hAnsiTheme="minorHAnsi" w:cstheme="minorHAnsi"/>
              </w:rPr>
              <w:t>u</w:t>
            </w:r>
            <w:r w:rsidR="00606B81" w:rsidRPr="004378AD">
              <w:rPr>
                <w:rFonts w:asciiTheme="minorHAnsi" w:hAnsiTheme="minorHAnsi" w:cstheme="minorHAnsi"/>
              </w:rPr>
              <w:t>chwałą nr 67 Rady Ministrów z dnia 16 lipca 2019 r. (</w:t>
            </w:r>
            <w:r w:rsidR="00606B81" w:rsidRPr="004378AD">
              <w:rPr>
                <w:rStyle w:val="ng-binding"/>
                <w:rFonts w:asciiTheme="minorHAnsi" w:hAnsiTheme="minorHAnsi" w:cstheme="minorHAnsi"/>
              </w:rPr>
              <w:t>M.P.</w:t>
            </w:r>
            <w:r w:rsidR="000418BE" w:rsidRPr="004378AD">
              <w:rPr>
                <w:rStyle w:val="ng-binding"/>
                <w:rFonts w:asciiTheme="minorHAnsi" w:hAnsiTheme="minorHAnsi" w:cstheme="minorHAnsi"/>
              </w:rPr>
              <w:t xml:space="preserve"> z </w:t>
            </w:r>
            <w:r w:rsidR="00606B81" w:rsidRPr="004378AD">
              <w:rPr>
                <w:rStyle w:val="ng-binding"/>
                <w:rFonts w:asciiTheme="minorHAnsi" w:hAnsiTheme="minorHAnsi" w:cstheme="minorHAnsi"/>
              </w:rPr>
              <w:t>2019</w:t>
            </w:r>
            <w:r w:rsidR="000418BE" w:rsidRPr="004378AD">
              <w:rPr>
                <w:rStyle w:val="ng-binding"/>
                <w:rFonts w:asciiTheme="minorHAnsi" w:hAnsiTheme="minorHAnsi" w:cstheme="minorHAnsi"/>
              </w:rPr>
              <w:t xml:space="preserve"> r.,</w:t>
            </w:r>
            <w:r w:rsidR="00606B81" w:rsidRPr="004378AD">
              <w:rPr>
                <w:rStyle w:val="ng-binding"/>
                <w:rFonts w:asciiTheme="minorHAnsi" w:hAnsiTheme="minorHAnsi" w:cstheme="minorHAnsi"/>
              </w:rPr>
              <w:t xml:space="preserve"> poz.794</w:t>
            </w:r>
            <w:r w:rsidR="00606B81" w:rsidRPr="004378A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176" w:type="dxa"/>
          </w:tcPr>
          <w:p w14:paraId="3C22C058" w14:textId="6803CF07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Celem </w:t>
            </w:r>
            <w:r w:rsidR="00606B81" w:rsidRPr="004378AD">
              <w:rPr>
                <w:rFonts w:asciiTheme="minorHAnsi" w:hAnsiTheme="minorHAnsi" w:cstheme="minorHAnsi"/>
                <w:shd w:val="clear" w:color="auto" w:fill="FFFFFF"/>
              </w:rPr>
              <w:t>PEP2030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jest zapewnienie bezpieczeństwa ekologicznego kraju.</w:t>
            </w:r>
            <w:r w:rsidR="0083737E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>W dokumencie określono cele szczegółowe:</w:t>
            </w:r>
          </w:p>
          <w:p w14:paraId="1C39CDB5" w14:textId="1E15EC1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„poprawa jakości środowiska i bezpieczeństwa ekologicznego;</w:t>
            </w:r>
          </w:p>
          <w:p w14:paraId="70955525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zrównoważone gospodarowanie zasobami środowiska;</w:t>
            </w:r>
          </w:p>
          <w:p w14:paraId="0D0C4388" w14:textId="77777777" w:rsidR="00CA329A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łagodzenie zmian klimatu i adaptacja do nich</w:t>
            </w:r>
            <w:r w:rsidR="00CA329A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2BF055B8" w14:textId="706C7D35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lastRenderedPageBreak/>
              <w:t>zarządzanie ryzkiem klęsk żywiołowych”.</w:t>
            </w:r>
          </w:p>
          <w:p w14:paraId="3E152F43" w14:textId="3CD0C050" w:rsidR="00065CFB" w:rsidRPr="004378AD" w:rsidRDefault="00065CFB" w:rsidP="005E1C7A">
            <w:pPr>
              <w:spacing w:line="276" w:lineRule="auto"/>
              <w:ind w:left="142"/>
              <w:rPr>
                <w:rFonts w:asciiTheme="minorHAnsi" w:hAnsiTheme="minorHAnsi" w:cstheme="minorHAnsi"/>
                <w:i/>
                <w:iCs/>
                <w:shd w:val="clear" w:color="auto" w:fill="FFFFFF"/>
              </w:rPr>
            </w:pP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Wyznaczone cele planuje się osiągnąć poprzez realizację kierunków interwencji obejmujących: </w:t>
            </w:r>
          </w:p>
          <w:p w14:paraId="4DC2F8C0" w14:textId="3F510CB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przeciwdziałanie zmianom klimatu, </w:t>
            </w:r>
          </w:p>
          <w:p w14:paraId="4BCDCEAB" w14:textId="138C10F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adaptację do zmian klimatu oraz zarządzanie ryzykiem klęsk żywiołowych,</w:t>
            </w:r>
          </w:p>
          <w:p w14:paraId="317E45B2" w14:textId="1E8C2E0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zrównoważone gospodarowanie wodami obejmującym zapewnienie dostępu do czystej wody społeczeństwu</w:t>
            </w:r>
            <w:r w:rsidR="00743AB4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i gospodarki, jak również osiągnięcie dobrego stanu wód;</w:t>
            </w:r>
          </w:p>
          <w:p w14:paraId="544493C1" w14:textId="5BA660BE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likwidację bądź istotne zmniejszenie oddziaływania źródeł emisji zanieczyszczeń do powietrza; </w:t>
            </w:r>
          </w:p>
          <w:p w14:paraId="65E54800" w14:textId="53A9EE1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zarządzanie zasobami dziedzictwa przyrodniczego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kulturowego, w tym ochrona i poprawa stanu różnorodności biologicznej i krajobrazu;</w:t>
            </w:r>
          </w:p>
          <w:p w14:paraId="28080FA1" w14:textId="7ADEB72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gospodarkę odpadami w kierunku gospodarki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 xml:space="preserve">o obiegu zamkniętym. </w:t>
            </w:r>
          </w:p>
          <w:p w14:paraId="584C4EFB" w14:textId="268B8BF6" w:rsidR="00065CFB" w:rsidRPr="004378AD" w:rsidRDefault="00065CFB" w:rsidP="005E1C7A">
            <w:pPr>
              <w:spacing w:line="276" w:lineRule="auto"/>
              <w:ind w:left="142"/>
              <w:rPr>
                <w:rFonts w:asciiTheme="minorHAnsi" w:hAnsiTheme="minorHAnsi" w:cstheme="minorHAnsi"/>
                <w:shd w:val="clear" w:color="auto" w:fill="FFFFFF"/>
              </w:rPr>
            </w:pPr>
            <w:r w:rsidRPr="004378AD">
              <w:rPr>
                <w:rFonts w:asciiTheme="minorHAnsi" w:hAnsiTheme="minorHAnsi" w:cstheme="minorHAnsi"/>
                <w:shd w:val="clear" w:color="auto" w:fill="FFFFFF"/>
              </w:rPr>
              <w:t>W PEP</w:t>
            </w:r>
            <w:r w:rsidR="000B4372" w:rsidRPr="004378AD">
              <w:rPr>
                <w:rFonts w:asciiTheme="minorHAnsi" w:hAnsiTheme="minorHAnsi" w:cstheme="minorHAnsi"/>
                <w:shd w:val="clear" w:color="auto" w:fill="FFFFFF"/>
              </w:rPr>
              <w:t>2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>030 w odniesieniu do województwa podkarpackiego wskazano, iż:</w:t>
            </w:r>
          </w:p>
          <w:p w14:paraId="2E66546D" w14:textId="76345BE6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lastRenderedPageBreak/>
              <w:t>obszar charakteryzuje się wysokim stopniem zagrożenia powodziowego, jak również występują obszary zagrożone suszą rolniczą;</w:t>
            </w:r>
          </w:p>
          <w:p w14:paraId="6A089DAF" w14:textId="2DC71FA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 obszarach miejskich występuje przekroczenie dopuszczalnego stężenia dobowego pyłu PM10 oraz przekroczenie wartości docelowej we wszystkich punktach pomiarowych benzo(a)pirenu (rok 2017);</w:t>
            </w:r>
          </w:p>
          <w:p w14:paraId="19961C20" w14:textId="7B9A547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występuje zły stan wód dla 87% ocenianych jednolitych części wód powierzchniowych (2017 rok).</w:t>
            </w:r>
          </w:p>
          <w:p w14:paraId="48CEB463" w14:textId="1050610E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Projekt </w:t>
            </w:r>
            <w:r w:rsidR="00C82CAF" w:rsidRPr="004378AD">
              <w:rPr>
                <w:rFonts w:asciiTheme="minorHAnsi" w:hAnsiTheme="minorHAnsi" w:cstheme="minorHAnsi"/>
                <w:shd w:val="clear" w:color="auto" w:fill="FFFFFF"/>
              </w:rPr>
              <w:t>PEP2030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poddany został procedurze strategicznej oceny oddziaływania na środowisko, w ramach której wskaz</w:t>
            </w:r>
            <w:r w:rsidR="00E00C3B">
              <w:rPr>
                <w:rFonts w:asciiTheme="minorHAnsi" w:hAnsiTheme="minorHAnsi" w:cstheme="minorHAnsi"/>
                <w:shd w:val="clear" w:color="auto" w:fill="FFFFFF"/>
              </w:rPr>
              <w:t>a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no, iż projekt </w:t>
            </w:r>
            <w:r w:rsidR="00743AB4" w:rsidRPr="004378AD">
              <w:rPr>
                <w:rFonts w:asciiTheme="minorHAnsi" w:hAnsiTheme="minorHAnsi" w:cstheme="minorHAnsi"/>
                <w:shd w:val="clear" w:color="auto" w:fill="FFFFFF"/>
              </w:rPr>
              <w:t>PEP2030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ma charakter prośrodowiskowy. Nie </w:t>
            </w:r>
            <w:r w:rsidR="00C82CAF" w:rsidRPr="004378AD">
              <w:rPr>
                <w:rFonts w:asciiTheme="minorHAnsi" w:hAnsiTheme="minorHAnsi" w:cstheme="minorHAnsi"/>
                <w:shd w:val="clear" w:color="auto" w:fill="FFFFFF"/>
              </w:rPr>
              <w:t>zidentyfikowano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działań, które mogłyby być źródłem znaczącego negatywnego oddziaływania na obszary Natura 2000. Sformułowane</w:t>
            </w:r>
            <w:r w:rsidR="003B0110">
              <w:rPr>
                <w:rFonts w:asciiTheme="minorHAnsi" w:hAnsiTheme="minorHAnsi" w:cstheme="minorHAnsi"/>
                <w:shd w:val="clear" w:color="auto" w:fill="FFFFFF"/>
              </w:rPr>
              <w:br/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w </w:t>
            </w:r>
            <w:r w:rsidR="00C82CAF" w:rsidRPr="004378AD">
              <w:rPr>
                <w:rFonts w:asciiTheme="minorHAnsi" w:hAnsiTheme="minorHAnsi" w:cstheme="minorHAnsi"/>
                <w:shd w:val="clear" w:color="auto" w:fill="FFFFFF"/>
              </w:rPr>
              <w:t>projekcie PEP2030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cele i kierunki działań są zbieżne</w:t>
            </w:r>
            <w:r w:rsidR="003B0110">
              <w:rPr>
                <w:rFonts w:asciiTheme="minorHAnsi" w:hAnsiTheme="minorHAnsi" w:cstheme="minorHAnsi"/>
                <w:shd w:val="clear" w:color="auto" w:fill="FFFFFF"/>
              </w:rPr>
              <w:br/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>z określonymi w krajowych</w:t>
            </w:r>
            <w:r w:rsidR="003B0110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>i międzynarodowych dokumentach strategicznych dotyczących ochrony środowiska, ochrony przyrody</w:t>
            </w:r>
            <w:r w:rsidR="00F43107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i zdrowia ludzi. </w:t>
            </w:r>
          </w:p>
        </w:tc>
        <w:tc>
          <w:tcPr>
            <w:tcW w:w="4516" w:type="dxa"/>
          </w:tcPr>
          <w:p w14:paraId="79121316" w14:textId="30B5C7EF" w:rsidR="00065CFB" w:rsidRPr="00F80BBB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lastRenderedPageBreak/>
              <w:t xml:space="preserve">Zaproponowane w projekcie Programu kierunki działań, obejmujące: </w:t>
            </w:r>
          </w:p>
          <w:p w14:paraId="6C0B5AF0" w14:textId="1FD82CDC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poprawę efektywności energetycznej</w:t>
            </w:r>
            <w:r w:rsidR="00EB357F" w:rsidRPr="00F80BBB">
              <w:rPr>
                <w:rFonts w:asciiTheme="minorHAnsi" w:eastAsiaTheme="minorHAnsi" w:hAnsiTheme="minorHAnsi" w:cstheme="minorHAnsi"/>
              </w:rPr>
              <w:t>;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1A2DD2A2" w14:textId="326DC1A5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wzrost wykorzystania OZE</w:t>
            </w:r>
            <w:r w:rsidR="00EB357F" w:rsidRPr="00F80BBB">
              <w:rPr>
                <w:rFonts w:asciiTheme="minorHAnsi" w:eastAsiaTheme="minorHAnsi" w:hAnsiTheme="minorHAnsi" w:cstheme="minorHAnsi"/>
              </w:rPr>
              <w:t>;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 </w:t>
            </w:r>
          </w:p>
          <w:p w14:paraId="06D8A2F9" w14:textId="7925C154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przeciwdziałanie zmianom klimatu</w:t>
            </w:r>
            <w:r w:rsidR="00EB357F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>i skutkom tych zmian</w:t>
            </w:r>
            <w:r w:rsidR="00EB357F" w:rsidRPr="00F80BBB">
              <w:rPr>
                <w:rFonts w:asciiTheme="minorHAnsi" w:eastAsiaTheme="minorHAnsi" w:hAnsiTheme="minorHAnsi" w:cstheme="minorHAnsi"/>
              </w:rPr>
              <w:t>;</w:t>
            </w:r>
          </w:p>
          <w:p w14:paraId="7EBF2E35" w14:textId="3BBCD852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lastRenderedPageBreak/>
              <w:t>ograniczenie zużycia wody oraz poprawę stanu wód powierzchniowych i podziemnych</w:t>
            </w:r>
            <w:r w:rsidR="00EB357F" w:rsidRPr="00F80BBB">
              <w:rPr>
                <w:rFonts w:asciiTheme="minorHAnsi" w:eastAsiaTheme="minorHAnsi" w:hAnsiTheme="minorHAnsi" w:cstheme="minorHAnsi"/>
              </w:rPr>
              <w:t>;</w:t>
            </w:r>
          </w:p>
          <w:p w14:paraId="1E9E7CA3" w14:textId="270B7A1F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transformację w kierunku gospodarki</w:t>
            </w:r>
            <w:r w:rsidR="00EB357F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>o obiegu zamkniętym,</w:t>
            </w:r>
          </w:p>
          <w:p w14:paraId="5664DCF8" w14:textId="2EBF969D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wzmacnianie ochrony i zachowania przyrody, bioróżnorodności oraz rozwoju błękitno-zielonej infrastruktury</w:t>
            </w:r>
            <w:r w:rsidR="00EB357F" w:rsidRPr="00F80BBB">
              <w:rPr>
                <w:rFonts w:asciiTheme="minorHAnsi" w:eastAsiaTheme="minorHAnsi" w:hAnsiTheme="minorHAnsi" w:cstheme="minorHAnsi"/>
              </w:rPr>
              <w:t>;</w:t>
            </w:r>
          </w:p>
          <w:p w14:paraId="0008DBC4" w14:textId="77777777" w:rsidR="00235A58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zmniejszenie emisyjności transportu,</w:t>
            </w:r>
          </w:p>
          <w:p w14:paraId="5709C506" w14:textId="3E954871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zwiększenie udziału</w:t>
            </w:r>
            <w:r w:rsidR="00EB357F" w:rsidRPr="00F80BBB">
              <w:rPr>
                <w:rFonts w:asciiTheme="minorHAnsi" w:eastAsiaTheme="minorHAnsi" w:hAnsiTheme="minorHAnsi" w:cstheme="minorHAnsi"/>
              </w:rPr>
              <w:t xml:space="preserve"> </w:t>
            </w:r>
            <w:r w:rsidRPr="00F80BBB">
              <w:rPr>
                <w:rFonts w:asciiTheme="minorHAnsi" w:eastAsiaTheme="minorHAnsi" w:hAnsiTheme="minorHAnsi" w:cstheme="minorHAnsi"/>
              </w:rPr>
              <w:t>energooszczędnych, w tym nisko-</w:t>
            </w:r>
            <w:r w:rsidR="00EB357F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 xml:space="preserve">i zeroemisyjnych środków transportu, </w:t>
            </w:r>
          </w:p>
          <w:p w14:paraId="3CEB21D1" w14:textId="314520F2" w:rsidR="00065CFB" w:rsidRPr="00F80BBB" w:rsidRDefault="00EB357F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są</w:t>
            </w:r>
            <w:r w:rsidR="00065CFB" w:rsidRPr="00F80BBB">
              <w:rPr>
                <w:rFonts w:asciiTheme="minorHAnsi" w:hAnsiTheme="minorHAnsi" w:cstheme="minorHAnsi"/>
              </w:rPr>
              <w:t xml:space="preserve"> zgodn</w:t>
            </w:r>
            <w:r w:rsidRPr="00F80BBB">
              <w:rPr>
                <w:rFonts w:asciiTheme="minorHAnsi" w:hAnsiTheme="minorHAnsi" w:cstheme="minorHAnsi"/>
              </w:rPr>
              <w:t>e</w:t>
            </w:r>
            <w:r w:rsidR="00065CFB" w:rsidRPr="00F80BBB">
              <w:rPr>
                <w:rFonts w:asciiTheme="minorHAnsi" w:hAnsiTheme="minorHAnsi" w:cstheme="minorHAnsi"/>
              </w:rPr>
              <w:t xml:space="preserve"> z założeniami i celami </w:t>
            </w:r>
            <w:r w:rsidRPr="00F80BBB">
              <w:rPr>
                <w:rFonts w:asciiTheme="minorHAnsi" w:hAnsiTheme="minorHAnsi" w:cstheme="minorHAnsi"/>
                <w:shd w:val="clear" w:color="auto" w:fill="FFFFFF"/>
              </w:rPr>
              <w:t>PEP2030</w:t>
            </w:r>
            <w:r w:rsidR="00065CFB" w:rsidRPr="00F80BBB">
              <w:rPr>
                <w:rFonts w:asciiTheme="minorHAnsi" w:hAnsiTheme="minorHAnsi" w:cstheme="minorHAnsi"/>
              </w:rPr>
              <w:t xml:space="preserve">.  </w:t>
            </w:r>
            <w:r w:rsidRPr="00F80BBB">
              <w:rPr>
                <w:rFonts w:asciiTheme="minorHAnsi" w:hAnsiTheme="minorHAnsi" w:cstheme="minorHAnsi"/>
              </w:rPr>
              <w:t>Wskazane</w:t>
            </w:r>
            <w:r w:rsidR="00065CFB" w:rsidRPr="00F80BBB">
              <w:rPr>
                <w:rFonts w:asciiTheme="minorHAnsi" w:hAnsiTheme="minorHAnsi" w:cstheme="minorHAnsi"/>
              </w:rPr>
              <w:t xml:space="preserve"> </w:t>
            </w:r>
            <w:r w:rsidR="00235A58" w:rsidRPr="00F80BBB">
              <w:rPr>
                <w:rFonts w:asciiTheme="minorHAnsi" w:hAnsiTheme="minorHAnsi" w:cstheme="minorHAnsi"/>
              </w:rPr>
              <w:t>działania</w:t>
            </w:r>
            <w:r w:rsidR="00065CFB" w:rsidRPr="00F80BBB">
              <w:rPr>
                <w:rFonts w:asciiTheme="minorHAnsi" w:hAnsiTheme="minorHAnsi" w:cstheme="minorHAnsi"/>
              </w:rPr>
              <w:t xml:space="preserve"> odpowiadają na identyfikowane problemy, w tym </w:t>
            </w:r>
            <w:r w:rsidRPr="00F80BBB">
              <w:rPr>
                <w:rFonts w:asciiTheme="minorHAnsi" w:hAnsiTheme="minorHAnsi" w:cstheme="minorHAnsi"/>
              </w:rPr>
              <w:t>te</w:t>
            </w:r>
            <w:r w:rsidR="00CA2A4A" w:rsidRPr="00F80BBB">
              <w:rPr>
                <w:rFonts w:asciiTheme="minorHAnsi" w:hAnsiTheme="minorHAnsi" w:cstheme="minorHAnsi"/>
              </w:rPr>
              <w:t>,</w:t>
            </w:r>
            <w:r w:rsidRPr="00F80BBB">
              <w:rPr>
                <w:rFonts w:asciiTheme="minorHAnsi" w:hAnsiTheme="minorHAnsi" w:cstheme="minorHAnsi"/>
              </w:rPr>
              <w:t xml:space="preserve"> określone</w:t>
            </w:r>
            <w:r w:rsidR="00065CFB" w:rsidRPr="00F80BBB">
              <w:rPr>
                <w:rFonts w:asciiTheme="minorHAnsi" w:hAnsiTheme="minorHAnsi" w:cstheme="minorHAnsi"/>
              </w:rPr>
              <w:t xml:space="preserve"> dla analizowanego województwa w </w:t>
            </w:r>
            <w:r w:rsidRPr="00F80BBB">
              <w:rPr>
                <w:rFonts w:asciiTheme="minorHAnsi" w:hAnsiTheme="minorHAnsi" w:cstheme="minorHAnsi"/>
                <w:shd w:val="clear" w:color="auto" w:fill="FFFFFF"/>
              </w:rPr>
              <w:t>PEP2030</w:t>
            </w:r>
            <w:r w:rsidR="00065CFB" w:rsidRPr="00F80BBB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065CFB" w:rsidRPr="004378AD" w14:paraId="3CFC8FFC" w14:textId="77777777" w:rsidTr="005E1C7A">
        <w:trPr>
          <w:trHeight w:val="1098"/>
        </w:trPr>
        <w:tc>
          <w:tcPr>
            <w:tcW w:w="520" w:type="dxa"/>
          </w:tcPr>
          <w:p w14:paraId="72AC737B" w14:textId="7238BE74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lastRenderedPageBreak/>
              <w:t>1</w:t>
            </w:r>
            <w:r w:rsidR="004F22B1">
              <w:rPr>
                <w:rFonts w:asciiTheme="minorHAnsi" w:hAnsiTheme="minorHAnsi" w:cstheme="minorHAnsi"/>
              </w:rPr>
              <w:t>2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5CD729AC" w14:textId="3E130E3D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Krajowy plan na rzecz energii i klimatu na lata 2021-2030</w:t>
            </w:r>
            <w:r w:rsidR="00C64C2A" w:rsidRPr="004378AD">
              <w:rPr>
                <w:rFonts w:asciiTheme="minorHAnsi" w:hAnsiTheme="minorHAnsi" w:cstheme="minorHAnsi"/>
              </w:rPr>
              <w:t xml:space="preserve"> (dalej: Plan)</w:t>
            </w:r>
          </w:p>
        </w:tc>
        <w:tc>
          <w:tcPr>
            <w:tcW w:w="6176" w:type="dxa"/>
          </w:tcPr>
          <w:p w14:paraId="6C60A485" w14:textId="467E6CE6" w:rsidR="00065CFB" w:rsidRPr="004378AD" w:rsidRDefault="00C403CC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Plan obejmuje zintegrowane podejście </w:t>
            </w:r>
            <w:r w:rsidR="00072BB0" w:rsidRPr="004378AD">
              <w:rPr>
                <w:rFonts w:asciiTheme="minorHAnsi" w:hAnsiTheme="minorHAnsi" w:cstheme="minorHAnsi"/>
              </w:rPr>
              <w:t>obejmujące</w:t>
            </w:r>
            <w:r w:rsidRPr="004378AD">
              <w:rPr>
                <w:rFonts w:asciiTheme="minorHAnsi" w:hAnsiTheme="minorHAnsi" w:cstheme="minorHAnsi"/>
              </w:rPr>
              <w:t xml:space="preserve"> pię</w:t>
            </w:r>
            <w:r w:rsidR="00072BB0" w:rsidRPr="004378AD">
              <w:rPr>
                <w:rFonts w:asciiTheme="minorHAnsi" w:hAnsiTheme="minorHAnsi" w:cstheme="minorHAnsi"/>
              </w:rPr>
              <w:t>ć</w:t>
            </w:r>
            <w:r w:rsidRPr="004378AD">
              <w:rPr>
                <w:rFonts w:asciiTheme="minorHAnsi" w:hAnsiTheme="minorHAnsi" w:cstheme="minorHAnsi"/>
              </w:rPr>
              <w:t xml:space="preserve"> wymiarów unii energetycznej</w:t>
            </w:r>
            <w:r w:rsidR="00065CFB" w:rsidRPr="004378AD">
              <w:rPr>
                <w:rFonts w:asciiTheme="minorHAnsi" w:hAnsiTheme="minorHAnsi" w:cstheme="minorHAnsi"/>
              </w:rPr>
              <w:t xml:space="preserve">: 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obniżenie emisyjności, bezpieczeństwo energetyczne, efektywność energetyczna, wewnętrzny rynek energii, badania naukowe, innowacje</w:t>
            </w:r>
            <w:r w:rsidR="004E1B08">
              <w:rPr>
                <w:rFonts w:asciiTheme="minorHAnsi" w:eastAsiaTheme="minorHAnsi" w:hAnsiTheme="minorHAnsi" w:cstheme="minorHAnsi"/>
              </w:rPr>
              <w:br/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i konkurencyjność. </w:t>
            </w:r>
          </w:p>
          <w:p w14:paraId="7AB2EED3" w14:textId="77777777" w:rsidR="002F633C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</w:t>
            </w:r>
            <w:r w:rsidR="00F26DCB" w:rsidRPr="004378AD">
              <w:rPr>
                <w:rFonts w:asciiTheme="minorHAnsi" w:hAnsiTheme="minorHAnsi" w:cstheme="minorHAnsi"/>
              </w:rPr>
              <w:t>Planie</w:t>
            </w:r>
            <w:r w:rsidRPr="004378AD">
              <w:rPr>
                <w:rFonts w:asciiTheme="minorHAnsi" w:hAnsiTheme="minorHAnsi" w:cstheme="minorHAnsi"/>
              </w:rPr>
              <w:t xml:space="preserve"> wyznaczono cele klimatyczno - energetyczne na 2030</w:t>
            </w:r>
            <w:r w:rsidR="0038401A" w:rsidRPr="004378AD">
              <w:rPr>
                <w:rFonts w:asciiTheme="minorHAnsi" w:hAnsiTheme="minorHAnsi" w:cstheme="minorHAnsi"/>
              </w:rPr>
              <w:t xml:space="preserve"> r.</w:t>
            </w:r>
            <w:r w:rsidRPr="004378AD">
              <w:rPr>
                <w:rFonts w:asciiTheme="minorHAnsi" w:hAnsiTheme="minorHAnsi" w:cstheme="minorHAnsi"/>
              </w:rPr>
              <w:t xml:space="preserve">, obejmujące: </w:t>
            </w:r>
          </w:p>
          <w:p w14:paraId="50EDB713" w14:textId="7865F69D" w:rsidR="00072BB0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redukcję emisji gazów cieplarnianych (</w:t>
            </w:r>
            <w:r w:rsidR="0038401A" w:rsidRPr="004378AD">
              <w:rPr>
                <w:rFonts w:asciiTheme="minorHAnsi" w:eastAsiaTheme="minorHAnsi" w:hAnsiTheme="minorHAnsi" w:cstheme="minorHAnsi"/>
              </w:rPr>
              <w:t>7% redukcji emisji gazów cieplarnianych w sektorach nieobjętych systemem ETS w porównaniu do poziomu w roku 2005</w:t>
            </w:r>
            <w:r w:rsidRPr="004378AD">
              <w:rPr>
                <w:rFonts w:asciiTheme="minorHAnsi" w:eastAsiaTheme="minorHAnsi" w:hAnsiTheme="minorHAnsi" w:cstheme="minorHAnsi"/>
              </w:rPr>
              <w:t>)</w:t>
            </w:r>
            <w:r w:rsidR="00072BB0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53C81540" w14:textId="1B9BB613" w:rsidR="00072BB0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wzrost udziały OZE (21-23% udziału OZE w </w:t>
            </w:r>
            <w:r w:rsidR="0038401A" w:rsidRPr="004378AD">
              <w:rPr>
                <w:rFonts w:asciiTheme="minorHAnsi" w:eastAsiaTheme="minorHAnsi" w:hAnsiTheme="minorHAnsi" w:cstheme="minorHAnsi"/>
              </w:rPr>
              <w:t>końcowym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zużyciu energii brutto, w tym: 14% udziału OZE</w:t>
            </w:r>
            <w:r w:rsidR="000F19CE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w transporcie, roczny wzrost udziału OZE</w:t>
            </w:r>
            <w:r w:rsidR="000F19CE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w ciepłownictwie i chłodnictwie o 1,1 pkt.% średniorocznie)</w:t>
            </w:r>
            <w:r w:rsidR="00072BB0" w:rsidRPr="004378AD">
              <w:rPr>
                <w:rFonts w:asciiTheme="minorHAnsi" w:eastAsiaTheme="minorHAnsi" w:hAnsiTheme="minorHAnsi" w:cstheme="minorHAnsi"/>
              </w:rPr>
              <w:t>;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084B68F5" w14:textId="075FAA57" w:rsidR="00072BB0" w:rsidRPr="004378AD" w:rsidRDefault="00072BB0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wzrost 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efektywności energetycznej (wzrost efektywności energetycznej o 23% w porównaniu</w:t>
            </w:r>
            <w:r w:rsidR="000F19CE" w:rsidRPr="004378AD">
              <w:rPr>
                <w:rFonts w:asciiTheme="minorHAnsi" w:eastAsiaTheme="minorHAnsi" w:hAnsiTheme="minorHAnsi" w:cstheme="minorHAnsi"/>
              </w:rPr>
              <w:br/>
            </w:r>
            <w:r w:rsidR="00065CFB" w:rsidRPr="004378AD">
              <w:rPr>
                <w:rFonts w:asciiTheme="minorHAnsi" w:eastAsiaTheme="minorHAnsi" w:hAnsiTheme="minorHAnsi" w:cstheme="minorHAnsi"/>
              </w:rPr>
              <w:t>z prognozami PRIMES2007)</w:t>
            </w:r>
            <w:r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4324B5DC" w14:textId="77777777" w:rsidR="00072BB0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redukcję do 56-60% udziału węgla w produkcji energii elektrycznej. </w:t>
            </w:r>
          </w:p>
          <w:p w14:paraId="45668C37" w14:textId="0CFBCED0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Zwraca się uwagę na problem tzw. „niskiej emisji” powstającej z transportu i indywidualnych źródeł ciepła oraz na potrzebę rozwoju OZE</w:t>
            </w:r>
            <w:r w:rsidR="0050181E" w:rsidRPr="004378AD">
              <w:rPr>
                <w:rFonts w:asciiTheme="minorHAnsi" w:hAnsiTheme="minorHAnsi" w:cstheme="minorHAnsi"/>
              </w:rPr>
              <w:t xml:space="preserve">. </w:t>
            </w:r>
            <w:r w:rsidR="000314D0" w:rsidRPr="004378AD">
              <w:rPr>
                <w:rFonts w:asciiTheme="minorHAnsi" w:hAnsiTheme="minorHAnsi" w:cstheme="minorHAnsi"/>
              </w:rPr>
              <w:t>Dużą uwagę poświęca się efektywności energetycznej. Działania te mają na celu zmniejszenie zużycia energii, jak również wpływają na ograniczenie emisji i sprzyjają realizacji celów energetyczno-klimatycznych. Podkreśla się również potrzebę realizacji działań dotyczących adaptacji do zmian klimatu.</w:t>
            </w:r>
          </w:p>
        </w:tc>
        <w:tc>
          <w:tcPr>
            <w:tcW w:w="4516" w:type="dxa"/>
          </w:tcPr>
          <w:p w14:paraId="694CB14E" w14:textId="51A682F2" w:rsidR="00065CFB" w:rsidRPr="00F80BBB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W projekcie Programu, planuje się </w:t>
            </w:r>
            <w:r w:rsidR="00CC2B48" w:rsidRPr="00F80BBB">
              <w:rPr>
                <w:rFonts w:asciiTheme="minorHAnsi" w:hAnsiTheme="minorHAnsi" w:cstheme="minorHAnsi"/>
              </w:rPr>
              <w:t xml:space="preserve">działania </w:t>
            </w:r>
            <w:r w:rsidRPr="00F80BBB">
              <w:rPr>
                <w:rFonts w:asciiTheme="minorHAnsi" w:hAnsiTheme="minorHAnsi" w:cstheme="minorHAnsi"/>
              </w:rPr>
              <w:t>służące osiąganiu celów wskazanych</w:t>
            </w:r>
            <w:r w:rsidR="00677E05" w:rsidRPr="00F80BBB">
              <w:rPr>
                <w:rFonts w:asciiTheme="minorHAnsi" w:hAnsiTheme="minorHAnsi" w:cstheme="minorHAnsi"/>
              </w:rPr>
              <w:br/>
            </w:r>
            <w:r w:rsidRPr="00F80BBB">
              <w:rPr>
                <w:rFonts w:asciiTheme="minorHAnsi" w:hAnsiTheme="minorHAnsi" w:cstheme="minorHAnsi"/>
              </w:rPr>
              <w:t>w Planie</w:t>
            </w:r>
            <w:r w:rsidR="00F04B1E" w:rsidRPr="00F80BBB">
              <w:rPr>
                <w:rFonts w:asciiTheme="minorHAnsi" w:hAnsiTheme="minorHAnsi" w:cstheme="minorHAnsi"/>
              </w:rPr>
              <w:t>,</w:t>
            </w:r>
            <w:r w:rsidRPr="00F80BBB">
              <w:rPr>
                <w:rFonts w:asciiTheme="minorHAnsi" w:hAnsiTheme="minorHAnsi" w:cstheme="minorHAnsi"/>
              </w:rPr>
              <w:t xml:space="preserve"> dotyczących obniżenia emisyjności, poprawy efektywności energetycznej oraz rozwoju OZE. </w:t>
            </w:r>
            <w:r w:rsidR="00B1634C" w:rsidRPr="00F80BBB">
              <w:rPr>
                <w:rFonts w:asciiTheme="minorHAnsi" w:hAnsiTheme="minorHAnsi" w:cstheme="minorHAnsi"/>
              </w:rPr>
              <w:t>Zakłada</w:t>
            </w:r>
            <w:r w:rsidRPr="00F80BBB">
              <w:rPr>
                <w:rFonts w:asciiTheme="minorHAnsi" w:hAnsiTheme="minorHAnsi" w:cstheme="minorHAnsi"/>
              </w:rPr>
              <w:t xml:space="preserve"> się realizację </w:t>
            </w:r>
            <w:r w:rsidR="00CC2B48" w:rsidRPr="00F80BBB">
              <w:rPr>
                <w:rFonts w:asciiTheme="minorHAnsi" w:hAnsiTheme="minorHAnsi" w:cstheme="minorHAnsi"/>
              </w:rPr>
              <w:t>zadań</w:t>
            </w:r>
            <w:r w:rsidRPr="00F80BBB">
              <w:rPr>
                <w:rFonts w:asciiTheme="minorHAnsi" w:hAnsiTheme="minorHAnsi" w:cstheme="minorHAnsi"/>
              </w:rPr>
              <w:t xml:space="preserve"> obejmujących:</w:t>
            </w:r>
          </w:p>
          <w:p w14:paraId="5F90B53E" w14:textId="0A5F5ACD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rozwój OZE</w:t>
            </w:r>
            <w:r w:rsidR="00CC2B48" w:rsidRPr="00F80BBB">
              <w:rPr>
                <w:rFonts w:asciiTheme="minorHAnsi" w:eastAsiaTheme="minorHAnsi" w:hAnsiTheme="minorHAnsi" w:cstheme="minorHAnsi"/>
              </w:rPr>
              <w:t>;</w:t>
            </w:r>
          </w:p>
          <w:p w14:paraId="4D85E716" w14:textId="2FD26BEE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ograniczenie emisji gazów cieplarnianych ze źródeł przemysłowych i indywidualnych;</w:t>
            </w:r>
          </w:p>
          <w:p w14:paraId="24FF0F7C" w14:textId="67B0C7B9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rozwój energooszczędnego budownictwa;</w:t>
            </w:r>
          </w:p>
          <w:p w14:paraId="6801CF60" w14:textId="47EBFE13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poprawę efektywności energetycznej</w:t>
            </w:r>
            <w:r w:rsidR="00334700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>i zmniejszenie emisyjności transportu;</w:t>
            </w:r>
          </w:p>
          <w:p w14:paraId="73259497" w14:textId="0BC96DF8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zwiększenie udziału energooszczędnych, w tym nisko-</w:t>
            </w:r>
            <w:r w:rsidR="00EE435B" w:rsidRPr="00F80BBB">
              <w:rPr>
                <w:rFonts w:asciiTheme="minorHAnsi" w:eastAsiaTheme="minorHAnsi" w:hAnsiTheme="minorHAnsi" w:cstheme="minorHAnsi"/>
              </w:rPr>
              <w:br/>
            </w:r>
            <w:r w:rsidRPr="00F80BBB">
              <w:rPr>
                <w:rFonts w:asciiTheme="minorHAnsi" w:eastAsiaTheme="minorHAnsi" w:hAnsiTheme="minorHAnsi" w:cstheme="minorHAnsi"/>
              </w:rPr>
              <w:t xml:space="preserve">i zeroemisyjnych środków transportu, </w:t>
            </w:r>
          </w:p>
          <w:p w14:paraId="0A1E06EE" w14:textId="657B4B91" w:rsidR="00065CFB" w:rsidRPr="00F80BBB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eastAsiaTheme="minorHAnsi" w:hAnsiTheme="minorHAnsi" w:cstheme="minorHAnsi"/>
              </w:rPr>
              <w:t>działania w zakresie ograniczeni</w:t>
            </w:r>
            <w:r w:rsidR="00334700" w:rsidRPr="00F80BBB">
              <w:rPr>
                <w:rFonts w:asciiTheme="minorHAnsi" w:eastAsiaTheme="minorHAnsi" w:hAnsiTheme="minorHAnsi" w:cstheme="minorHAnsi"/>
              </w:rPr>
              <w:t>a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zmian klimatu i adaptacji do</w:t>
            </w:r>
            <w:r w:rsidR="00334700" w:rsidRPr="00F80BBB">
              <w:rPr>
                <w:rFonts w:asciiTheme="minorHAnsi" w:eastAsiaTheme="minorHAnsi" w:hAnsiTheme="minorHAnsi" w:cstheme="minorHAnsi"/>
              </w:rPr>
              <w:t xml:space="preserve"> tych</w:t>
            </w:r>
            <w:r w:rsidRPr="00F80BBB">
              <w:rPr>
                <w:rFonts w:asciiTheme="minorHAnsi" w:eastAsiaTheme="minorHAnsi" w:hAnsiTheme="minorHAnsi" w:cstheme="minorHAnsi"/>
              </w:rPr>
              <w:t xml:space="preserve"> zmian.</w:t>
            </w:r>
          </w:p>
        </w:tc>
      </w:tr>
      <w:tr w:rsidR="00AC46F4" w:rsidRPr="004378AD" w14:paraId="29E71437" w14:textId="77777777" w:rsidTr="005E1C7A">
        <w:tc>
          <w:tcPr>
            <w:tcW w:w="520" w:type="dxa"/>
          </w:tcPr>
          <w:p w14:paraId="27AC31C8" w14:textId="05AB344D" w:rsidR="00AC46F4" w:rsidRPr="004378AD" w:rsidRDefault="004F22B1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2784" w:type="dxa"/>
          </w:tcPr>
          <w:p w14:paraId="6070A151" w14:textId="4ED2356D" w:rsidR="00C570B5" w:rsidRPr="004378AD" w:rsidRDefault="00AC46F4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bookmarkStart w:id="0" w:name="_Hlk106470228"/>
            <w:r w:rsidRPr="004378AD">
              <w:rPr>
                <w:rFonts w:asciiTheme="minorHAnsi" w:hAnsiTheme="minorHAnsi" w:cstheme="minorHAnsi"/>
              </w:rPr>
              <w:t>Krajowy program ograniczania zanieczyszczenia powietrza</w:t>
            </w:r>
            <w:bookmarkEnd w:id="0"/>
            <w:r w:rsidR="00164734" w:rsidRPr="004378AD">
              <w:rPr>
                <w:rFonts w:asciiTheme="minorHAnsi" w:hAnsiTheme="minorHAnsi" w:cstheme="minorHAnsi"/>
              </w:rPr>
              <w:t xml:space="preserve"> (KPOZP)</w:t>
            </w:r>
            <w:r w:rsidR="00C570B5" w:rsidRPr="004378AD">
              <w:rPr>
                <w:rFonts w:asciiTheme="minorHAnsi" w:hAnsiTheme="minorHAnsi" w:cstheme="minorHAnsi"/>
              </w:rPr>
              <w:t xml:space="preserve"> – przyjęty uchwałą</w:t>
            </w:r>
            <w:r w:rsidR="00EE4289" w:rsidRPr="004378AD">
              <w:rPr>
                <w:rFonts w:asciiTheme="minorHAnsi" w:hAnsiTheme="minorHAnsi" w:cstheme="minorHAnsi"/>
              </w:rPr>
              <w:t xml:space="preserve"> nr 34 Rady Ministrów</w:t>
            </w:r>
            <w:r w:rsidR="00C570B5" w:rsidRPr="004378AD">
              <w:rPr>
                <w:rFonts w:asciiTheme="minorHAnsi" w:hAnsiTheme="minorHAnsi" w:cstheme="minorHAnsi"/>
              </w:rPr>
              <w:t xml:space="preserve"> z dnia 29 kwietnia 2019 r. (M.P. z 2019 r., poz. 572)</w:t>
            </w:r>
            <w:r w:rsidR="00164734" w:rsidRPr="004378AD">
              <w:rPr>
                <w:rFonts w:asciiTheme="minorHAnsi" w:hAnsiTheme="minorHAnsi" w:cstheme="minorHAnsi"/>
              </w:rPr>
              <w:t xml:space="preserve"> </w:t>
            </w:r>
          </w:p>
          <w:p w14:paraId="00015AE5" w14:textId="5BE98FEB" w:rsidR="00AC46F4" w:rsidRPr="004378AD" w:rsidRDefault="00AC46F4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13FE7D2E" w14:textId="77777777" w:rsidR="00AC46F4" w:rsidRPr="004378AD" w:rsidRDefault="00AC46F4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176" w:type="dxa"/>
          </w:tcPr>
          <w:p w14:paraId="4B0BB1C0" w14:textId="3426C023" w:rsidR="00D31F4D" w:rsidRPr="004378AD" w:rsidRDefault="00D31F4D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Polska zobowiązana jest do wypełnienia zapisów dyrektywy</w:t>
            </w:r>
            <w:r w:rsidR="0052315B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z dnia 15 grudnia 2016 r. w sprawie redukcji krajowych emisji niektórych rodzajów zanieczyszczeń atmosferycznych, zmiany dyrektywy 2003/35/WE oraz uchylenia dyrektywy 2001/81/WE (Dyrektywa NEC). W konsekwencji opracowano </w:t>
            </w:r>
            <w:r w:rsidR="00CB55D0" w:rsidRPr="004378AD">
              <w:rPr>
                <w:rFonts w:asciiTheme="minorHAnsi" w:hAnsiTheme="minorHAnsi" w:cstheme="minorHAnsi"/>
              </w:rPr>
              <w:t>KPOZP</w:t>
            </w:r>
            <w:r w:rsidRPr="004378AD">
              <w:rPr>
                <w:rFonts w:asciiTheme="minorHAnsi" w:hAnsiTheme="minorHAnsi" w:cstheme="minorHAnsi"/>
              </w:rPr>
              <w:t>, którego celem jest ograniczenie rocznych wielkości emisji substancji objętych krajowymi zobowiązaniami. Przyjęte działania wynikające z polityk, planów, programów, aktów prawnych będą prowadzić do osiągania zamierzonego celu.</w:t>
            </w:r>
          </w:p>
          <w:p w14:paraId="2515180B" w14:textId="77777777" w:rsidR="00AC46F4" w:rsidRPr="004378AD" w:rsidRDefault="00AC46F4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516" w:type="dxa"/>
          </w:tcPr>
          <w:p w14:paraId="15519F8F" w14:textId="4086ECE1" w:rsidR="00164734" w:rsidRPr="00F80BBB" w:rsidRDefault="00164734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W projekcie Programu zakłada się wsparcie działań, które są spójne z założeniami KPOZP, w zakresie redukcji emisji zanieczyszczeń. </w:t>
            </w:r>
            <w:r w:rsidR="00CF6065" w:rsidRPr="00F80BBB">
              <w:rPr>
                <w:rFonts w:asciiTheme="minorHAnsi" w:hAnsiTheme="minorHAnsi" w:cstheme="minorHAnsi"/>
              </w:rPr>
              <w:t>Zadania</w:t>
            </w:r>
            <w:r w:rsidRPr="00F80BBB">
              <w:rPr>
                <w:rFonts w:asciiTheme="minorHAnsi" w:hAnsiTheme="minorHAnsi" w:cstheme="minorHAnsi"/>
              </w:rPr>
              <w:t>, w zakresie:</w:t>
            </w:r>
          </w:p>
          <w:p w14:paraId="7762E519" w14:textId="133A402B" w:rsidR="00164734" w:rsidRPr="00F80BBB" w:rsidRDefault="00164734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rozwoju OZE,</w:t>
            </w:r>
          </w:p>
          <w:p w14:paraId="27FBDA1B" w14:textId="77777777" w:rsidR="00164734" w:rsidRPr="00F80BBB" w:rsidRDefault="00164734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ograniczenia emisji gazów cieplarnianych ze źródeł przemysłowych i indywidualnych;</w:t>
            </w:r>
          </w:p>
          <w:p w14:paraId="03EB188D" w14:textId="77777777" w:rsidR="00164734" w:rsidRPr="00F80BBB" w:rsidRDefault="00164734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rozwoju energooszczędnego budownictwa;</w:t>
            </w:r>
          </w:p>
          <w:p w14:paraId="6D198B6C" w14:textId="66BA46F4" w:rsidR="00164734" w:rsidRPr="00F80BBB" w:rsidRDefault="00164734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poprawy efektywności energetycznej</w:t>
            </w:r>
            <w:r w:rsidR="00BE4849" w:rsidRPr="00F80BBB">
              <w:rPr>
                <w:rFonts w:asciiTheme="minorHAnsi" w:hAnsiTheme="minorHAnsi" w:cstheme="minorHAnsi"/>
              </w:rPr>
              <w:br/>
            </w:r>
            <w:r w:rsidRPr="00F80BBB">
              <w:rPr>
                <w:rFonts w:asciiTheme="minorHAnsi" w:hAnsiTheme="minorHAnsi" w:cstheme="minorHAnsi"/>
              </w:rPr>
              <w:t>i zmniejszeni</w:t>
            </w:r>
            <w:r w:rsidR="00563DB4" w:rsidRPr="00F80BBB">
              <w:rPr>
                <w:rFonts w:asciiTheme="minorHAnsi" w:hAnsiTheme="minorHAnsi" w:cstheme="minorHAnsi"/>
              </w:rPr>
              <w:t>a</w:t>
            </w:r>
            <w:r w:rsidRPr="00F80BBB">
              <w:rPr>
                <w:rFonts w:asciiTheme="minorHAnsi" w:hAnsiTheme="minorHAnsi" w:cstheme="minorHAnsi"/>
              </w:rPr>
              <w:t xml:space="preserve"> emisyjności transportu;</w:t>
            </w:r>
          </w:p>
          <w:p w14:paraId="0806A2E7" w14:textId="566098D5" w:rsidR="00164734" w:rsidRPr="00F80BBB" w:rsidRDefault="00164734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stanowią istotny kierunek w ograniczaniu zanieczyszczeń generowanych do atmosfery. </w:t>
            </w:r>
          </w:p>
          <w:p w14:paraId="11135F86" w14:textId="1D41F6EF" w:rsidR="00164734" w:rsidRPr="00F80BBB" w:rsidRDefault="00164734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Ponadto planuje się realizację </w:t>
            </w:r>
            <w:r w:rsidR="00CF6065" w:rsidRPr="00F80BBB">
              <w:rPr>
                <w:rFonts w:asciiTheme="minorHAnsi" w:hAnsiTheme="minorHAnsi" w:cstheme="minorHAnsi"/>
              </w:rPr>
              <w:t>działań edukacyjnych</w:t>
            </w:r>
            <w:r w:rsidR="00122F43" w:rsidRPr="00F80BBB">
              <w:rPr>
                <w:rFonts w:asciiTheme="minorHAnsi" w:hAnsiTheme="minorHAnsi" w:cstheme="minorHAnsi"/>
              </w:rPr>
              <w:t xml:space="preserve"> i informacyjnych</w:t>
            </w:r>
            <w:r w:rsidRPr="00F80BBB">
              <w:rPr>
                <w:rFonts w:asciiTheme="minorHAnsi" w:hAnsiTheme="minorHAnsi" w:cstheme="minorHAnsi"/>
              </w:rPr>
              <w:t xml:space="preserve"> m.in.</w:t>
            </w:r>
            <w:r w:rsidR="00EF7AB7" w:rsidRPr="00F80BBB">
              <w:rPr>
                <w:rFonts w:asciiTheme="minorHAnsi" w:hAnsiTheme="minorHAnsi" w:cstheme="minorHAnsi"/>
              </w:rPr>
              <w:br/>
            </w:r>
            <w:r w:rsidR="00CF6065" w:rsidRPr="00F80BBB">
              <w:rPr>
                <w:rFonts w:asciiTheme="minorHAnsi" w:hAnsiTheme="minorHAnsi" w:cstheme="minorHAnsi"/>
              </w:rPr>
              <w:t>w zakresie</w:t>
            </w:r>
            <w:r w:rsidRPr="00F80BBB">
              <w:rPr>
                <w:rFonts w:asciiTheme="minorHAnsi" w:hAnsiTheme="minorHAnsi" w:cstheme="minorHAnsi"/>
              </w:rPr>
              <w:t>: gospodarki niskoemisyjnej</w:t>
            </w:r>
            <w:r w:rsidR="00EF7AB7" w:rsidRPr="00F80BBB">
              <w:rPr>
                <w:rFonts w:asciiTheme="minorHAnsi" w:hAnsiTheme="minorHAnsi" w:cstheme="minorHAnsi"/>
              </w:rPr>
              <w:br/>
            </w:r>
            <w:r w:rsidRPr="00F80BBB">
              <w:rPr>
                <w:rFonts w:asciiTheme="minorHAnsi" w:hAnsiTheme="minorHAnsi" w:cstheme="minorHAnsi"/>
              </w:rPr>
              <w:t>i poprawy efektywności energetycznej</w:t>
            </w:r>
            <w:r w:rsidR="00286F82" w:rsidRPr="00F80BBB">
              <w:rPr>
                <w:rFonts w:asciiTheme="minorHAnsi" w:hAnsiTheme="minorHAnsi" w:cstheme="minorHAnsi"/>
              </w:rPr>
              <w:t>.</w:t>
            </w:r>
          </w:p>
          <w:p w14:paraId="354818AA" w14:textId="5EEE1F0E" w:rsidR="00AC46F4" w:rsidRPr="00F80BBB" w:rsidRDefault="00164734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Wdrożenie powyższej kampanii edukacyjnej również może pośrednio wpływać na ograniczeni</w:t>
            </w:r>
            <w:r w:rsidR="00EF2BB9" w:rsidRPr="00F80BBB">
              <w:rPr>
                <w:rFonts w:asciiTheme="minorHAnsi" w:hAnsiTheme="minorHAnsi" w:cstheme="minorHAnsi"/>
              </w:rPr>
              <w:t>e</w:t>
            </w:r>
            <w:r w:rsidRPr="00F80BBB">
              <w:rPr>
                <w:rFonts w:asciiTheme="minorHAnsi" w:hAnsiTheme="minorHAnsi" w:cstheme="minorHAnsi"/>
              </w:rPr>
              <w:t xml:space="preserve"> emisji zanieczyszczeń</w:t>
            </w:r>
            <w:r w:rsidR="00EF2BB9" w:rsidRPr="00F80BBB">
              <w:rPr>
                <w:rFonts w:asciiTheme="minorHAnsi" w:hAnsiTheme="minorHAnsi" w:cstheme="minorHAnsi"/>
              </w:rPr>
              <w:t>. Poprzez</w:t>
            </w:r>
            <w:r w:rsidRPr="00F80BBB">
              <w:rPr>
                <w:rFonts w:asciiTheme="minorHAnsi" w:hAnsiTheme="minorHAnsi" w:cstheme="minorHAnsi"/>
              </w:rPr>
              <w:t xml:space="preserve"> </w:t>
            </w:r>
            <w:r w:rsidR="00EF2BB9" w:rsidRPr="00F80BBB">
              <w:rPr>
                <w:rFonts w:asciiTheme="minorHAnsi" w:hAnsiTheme="minorHAnsi" w:cstheme="minorHAnsi"/>
              </w:rPr>
              <w:t>wzrost</w:t>
            </w:r>
            <w:r w:rsidRPr="00F80BBB">
              <w:rPr>
                <w:rFonts w:asciiTheme="minorHAnsi" w:hAnsiTheme="minorHAnsi" w:cstheme="minorHAnsi"/>
              </w:rPr>
              <w:t xml:space="preserve"> świadomości ekologicznej</w:t>
            </w:r>
            <w:r w:rsidR="00EF2BB9" w:rsidRPr="00F80BBB">
              <w:rPr>
                <w:rFonts w:asciiTheme="minorHAnsi" w:hAnsiTheme="minorHAnsi" w:cstheme="minorHAnsi"/>
              </w:rPr>
              <w:t xml:space="preserve">, </w:t>
            </w:r>
            <w:r w:rsidR="00EF7AB7" w:rsidRPr="00F80BBB">
              <w:rPr>
                <w:rFonts w:asciiTheme="minorHAnsi" w:hAnsiTheme="minorHAnsi" w:cstheme="minorHAnsi"/>
              </w:rPr>
              <w:t xml:space="preserve">wykształcone </w:t>
            </w:r>
            <w:r w:rsidR="00FE0436" w:rsidRPr="00F80BBB">
              <w:rPr>
                <w:rFonts w:asciiTheme="minorHAnsi" w:hAnsiTheme="minorHAnsi" w:cstheme="minorHAnsi"/>
              </w:rPr>
              <w:t>zostaną</w:t>
            </w:r>
            <w:r w:rsidR="00EF7AB7" w:rsidRPr="00F80BBB">
              <w:rPr>
                <w:rFonts w:asciiTheme="minorHAnsi" w:hAnsiTheme="minorHAnsi" w:cstheme="minorHAnsi"/>
              </w:rPr>
              <w:t xml:space="preserve"> proekologiczne zachowania</w:t>
            </w:r>
            <w:r w:rsidR="00FE0436" w:rsidRPr="00F80BBB">
              <w:rPr>
                <w:rFonts w:asciiTheme="minorHAnsi" w:hAnsiTheme="minorHAnsi" w:cstheme="minorHAnsi"/>
              </w:rPr>
              <w:t>.</w:t>
            </w:r>
          </w:p>
        </w:tc>
      </w:tr>
      <w:tr w:rsidR="00065CFB" w:rsidRPr="004378AD" w14:paraId="451C41A7" w14:textId="77777777" w:rsidTr="005E1C7A">
        <w:tc>
          <w:tcPr>
            <w:tcW w:w="520" w:type="dxa"/>
          </w:tcPr>
          <w:p w14:paraId="3F50A156" w14:textId="2EE16070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1</w:t>
            </w:r>
            <w:r w:rsidR="004F22B1">
              <w:rPr>
                <w:rFonts w:asciiTheme="minorHAnsi" w:hAnsiTheme="minorHAnsi" w:cstheme="minorHAnsi"/>
              </w:rPr>
              <w:t>4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55ED84C7" w14:textId="0F44562C" w:rsidR="00065CFB" w:rsidRPr="004378AD" w:rsidRDefault="00065CFB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Strategiczny Plan Adaptacji dla sektorów</w:t>
            </w:r>
            <w:r w:rsidRPr="004378AD">
              <w:rPr>
                <w:rFonts w:asciiTheme="minorHAnsi" w:hAnsiTheme="minorHAnsi" w:cstheme="minorHAnsi"/>
              </w:rPr>
              <w:br/>
              <w:t>i obszarów wrażliwych na zmiany klimatu do roku 2020 z perspektywą do roku 2030 (SPA2020)</w:t>
            </w:r>
            <w:r w:rsidR="000C049E" w:rsidRPr="004378AD">
              <w:rPr>
                <w:rFonts w:asciiTheme="minorHAnsi" w:hAnsiTheme="minorHAnsi" w:cstheme="minorHAnsi"/>
              </w:rPr>
              <w:t xml:space="preserve"> -</w:t>
            </w:r>
            <w:r w:rsidR="00EB4B6C" w:rsidRPr="004378AD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 w:rsidR="00EB4B6C" w:rsidRPr="004378AD">
              <w:rPr>
                <w:rFonts w:asciiTheme="minorHAnsi" w:hAnsiTheme="minorHAnsi" w:cstheme="minorHAnsi"/>
                <w:bCs/>
              </w:rPr>
              <w:t>przyjęty</w:t>
            </w:r>
            <w:r w:rsidR="00EB4B6C" w:rsidRPr="004378AD">
              <w:rPr>
                <w:rFonts w:asciiTheme="minorHAnsi" w:hAnsiTheme="minorHAnsi" w:cstheme="minorHAnsi"/>
              </w:rPr>
              <w:t xml:space="preserve"> </w:t>
            </w:r>
            <w:r w:rsidR="00B66C2F" w:rsidRPr="004378AD">
              <w:rPr>
                <w:rFonts w:asciiTheme="minorHAnsi" w:hAnsiTheme="minorHAnsi" w:cstheme="minorHAnsi"/>
              </w:rPr>
              <w:t>u</w:t>
            </w:r>
            <w:r w:rsidR="00EB4B6C" w:rsidRPr="004378AD">
              <w:rPr>
                <w:rFonts w:asciiTheme="minorHAnsi" w:hAnsiTheme="minorHAnsi" w:cstheme="minorHAnsi"/>
              </w:rPr>
              <w:t>chwałą Rady Ministrów z dnia 29 października 2013 r.</w:t>
            </w:r>
          </w:p>
          <w:p w14:paraId="134A3FB5" w14:textId="7777777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</w:tc>
        <w:tc>
          <w:tcPr>
            <w:tcW w:w="6176" w:type="dxa"/>
          </w:tcPr>
          <w:p w14:paraId="012872B2" w14:textId="69C79338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Celem </w:t>
            </w:r>
            <w:r w:rsidR="0091757B" w:rsidRPr="004378AD">
              <w:rPr>
                <w:rFonts w:asciiTheme="minorHAnsi" w:hAnsiTheme="minorHAnsi" w:cstheme="minorHAnsi"/>
              </w:rPr>
              <w:t>SPA2020</w:t>
            </w:r>
            <w:r w:rsidRPr="004378AD">
              <w:rPr>
                <w:rFonts w:asciiTheme="minorHAnsi" w:hAnsiTheme="minorHAnsi" w:cstheme="minorHAnsi"/>
              </w:rPr>
              <w:t xml:space="preserve"> jest zapewnienie zrównoważonego rozwoju uwzględniającego zachodzące zmiany klimatu.</w:t>
            </w:r>
            <w:r w:rsidR="009C0330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W dokumencie sformułowano priorytetowe kierunki działań adaptacyjnych dla obszarów wrażliwych na zmiany klimatu tj.: gospodarka wodna, rolnictwo, leśnictwo, różnorodność biologiczna, zdrowie, energetyka, budownictwo i gospodarka przestrzenna, obszary zurbanizowane, obszary górskie, strefy wybrzeża. Oprócz wskazywanych działań horyzontalnych ważna jest również realizacja działań, uwzględniających lokalną specyfikę obszaru oraz wrażliwość regionalną. </w:t>
            </w:r>
            <w:r w:rsidR="00F26600">
              <w:rPr>
                <w:rFonts w:asciiTheme="minorHAnsi" w:hAnsiTheme="minorHAnsi" w:cstheme="minorHAnsi"/>
              </w:rPr>
              <w:t>Zadania</w:t>
            </w:r>
            <w:r w:rsidRPr="004378AD">
              <w:rPr>
                <w:rFonts w:asciiTheme="minorHAnsi" w:hAnsiTheme="minorHAnsi" w:cstheme="minorHAnsi"/>
              </w:rPr>
              <w:t xml:space="preserve"> o charakterze horyzontalnym dotyczą:</w:t>
            </w:r>
          </w:p>
          <w:p w14:paraId="07C4D815" w14:textId="11312353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edukacji w zakresie zmian klimatu i ograniczania ich skutków</w:t>
            </w:r>
            <w:r w:rsidR="00F41BB1" w:rsidRPr="004378AD">
              <w:rPr>
                <w:rFonts w:asciiTheme="minorHAnsi" w:eastAsiaTheme="minorHAnsi" w:hAnsiTheme="minorHAnsi" w:cstheme="minorHAnsi"/>
              </w:rPr>
              <w:t>;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25A240B3" w14:textId="1522DEC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monitoringu obejmującego zachodzące zmiany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zakresie wrażliwości gospodarki oraz społeczeństwa oraz postępu we wdrażaniu regionalnych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lokalnych strategii / planów adaptacyjnych</w:t>
            </w:r>
            <w:r w:rsidR="00F41BB1" w:rsidRPr="004378AD">
              <w:rPr>
                <w:rFonts w:asciiTheme="minorHAnsi" w:eastAsiaTheme="minorHAnsi" w:hAnsiTheme="minorHAnsi" w:cstheme="minorHAnsi"/>
              </w:rPr>
              <w:t>;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5C98D24E" w14:textId="528CD35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planowania przestrzennego przy uwzględnieniu zachodzących zmian klimatu i adaptacji do nich</w:t>
            </w:r>
            <w:r w:rsidR="00F41BB1" w:rsidRPr="004378AD">
              <w:rPr>
                <w:rFonts w:asciiTheme="minorHAnsi" w:eastAsiaTheme="minorHAnsi" w:hAnsiTheme="minorHAnsi" w:cstheme="minorHAnsi"/>
              </w:rPr>
              <w:t>;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6DC8D02A" w14:textId="06EAFFE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opracowania oraz wdrażania zintegrowanych strategii / planów adaptacyjnych</w:t>
            </w:r>
            <w:r w:rsidR="00F41BB1" w:rsidRPr="004378AD">
              <w:rPr>
                <w:rFonts w:asciiTheme="minorHAnsi" w:eastAsiaTheme="minorHAnsi" w:hAnsiTheme="minorHAnsi" w:cstheme="minorHAnsi"/>
              </w:rPr>
              <w:t>;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7FCEEDA7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uwzględniania trendów klimatycznych (climate proofing) przy projektowaniu/ budowie infrastruktury transportowej.</w:t>
            </w:r>
          </w:p>
          <w:p w14:paraId="4A700F6F" w14:textId="0E4ADFDA" w:rsidR="00EB4B6C" w:rsidRPr="004378AD" w:rsidRDefault="00EB4B6C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SPA2020 dostrzeżono, że zmiany klimatu będą miały wpływ na sektor energetyczny i konieczne będzie dostosowanie systemu energetycznego do wahań zapotrzebowania zarówno na energię elektryczną, jak </w:t>
            </w:r>
            <w:r w:rsidR="00334B86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i cieplną, m.in. poprzez wdrożenie stabilnych niskoemisyjnych źródeł energii. Istotne będzie także wykorzystanie energii ze źródeł odnawialnych, tj.: energia słoneczna, energia wiatru, energia pochodząca z biomasy. </w:t>
            </w:r>
          </w:p>
          <w:p w14:paraId="458700F4" w14:textId="134BBD40" w:rsidR="00EB4B6C" w:rsidRPr="004378AD" w:rsidRDefault="00EB4B6C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Jednym z określonych kierunków działań SPA2020, skierowanym na poprawę retencyjności jest: 4.2 – miejska polityka przestrzenna uwzględniająca zmiany klimatu.  Działanie to opiera się głównie na potrzebie uwzględnienia</w:t>
            </w:r>
            <w:r w:rsidR="00334B86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w planach zagospodarowania przestrzennego konieczności zwiększenia obszarów zieleni i wodnych, korytarzy wentylacyjnych.</w:t>
            </w:r>
          </w:p>
          <w:p w14:paraId="227AB69B" w14:textId="4451B4F5" w:rsidR="00EB4B6C" w:rsidRPr="004378AD" w:rsidRDefault="005B325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Projekt SPA2020 podlegał procedurze strategicznej oceny oddziaływania na środowisko, w ramach której wykonana została prognoza</w:t>
            </w:r>
            <w:r w:rsidRPr="004378AD">
              <w:rPr>
                <w:rStyle w:val="Odwoanieprzypisudolnego"/>
                <w:rFonts w:asciiTheme="minorHAnsi" w:hAnsiTheme="minorHAnsi" w:cstheme="minorHAnsi"/>
              </w:rPr>
              <w:footnoteReference w:id="7"/>
            </w:r>
            <w:r w:rsidRPr="004378AD">
              <w:rPr>
                <w:rFonts w:asciiTheme="minorHAnsi" w:hAnsiTheme="minorHAnsi" w:cstheme="minorHAnsi"/>
              </w:rPr>
              <w:t xml:space="preserve">. </w:t>
            </w:r>
            <w:r w:rsidR="00C579B5" w:rsidRPr="004378AD">
              <w:rPr>
                <w:rFonts w:asciiTheme="minorHAnsi" w:hAnsiTheme="minorHAnsi" w:cstheme="minorHAnsi"/>
              </w:rPr>
              <w:t xml:space="preserve"> </w:t>
            </w:r>
            <w:r w:rsidR="0073107B" w:rsidRPr="004378AD">
              <w:rPr>
                <w:rFonts w:asciiTheme="minorHAnsi" w:hAnsiTheme="minorHAnsi" w:cstheme="minorHAnsi"/>
              </w:rPr>
              <w:t xml:space="preserve">Sporządzona </w:t>
            </w:r>
            <w:r w:rsidR="00C579B5" w:rsidRPr="004378AD">
              <w:rPr>
                <w:rFonts w:asciiTheme="minorHAnsi" w:hAnsiTheme="minorHAnsi" w:cstheme="minorHAnsi"/>
              </w:rPr>
              <w:t xml:space="preserve">ocena wykazała, że </w:t>
            </w:r>
            <w:r w:rsidR="0073107B" w:rsidRPr="004378AD">
              <w:rPr>
                <w:rFonts w:asciiTheme="minorHAnsi" w:hAnsiTheme="minorHAnsi" w:cstheme="minorHAnsi"/>
              </w:rPr>
              <w:t>realizacja</w:t>
            </w:r>
            <w:r w:rsidR="00C579B5" w:rsidRPr="004378AD">
              <w:rPr>
                <w:rFonts w:asciiTheme="minorHAnsi" w:hAnsiTheme="minorHAnsi" w:cstheme="minorHAnsi"/>
              </w:rPr>
              <w:t xml:space="preserve"> celu głównego projektu SPA2020, będzie pozytywnie oddziaływać na stan zasobów naturalnych</w:t>
            </w:r>
            <w:r w:rsidR="0060201A" w:rsidRPr="004378AD">
              <w:rPr>
                <w:rFonts w:asciiTheme="minorHAnsi" w:hAnsiTheme="minorHAnsi" w:cstheme="minorHAnsi"/>
              </w:rPr>
              <w:t>, stan powietrza</w:t>
            </w:r>
            <w:r w:rsidR="00C579B5" w:rsidRPr="004378AD">
              <w:rPr>
                <w:rFonts w:asciiTheme="minorHAnsi" w:hAnsiTheme="minorHAnsi" w:cstheme="minorHAnsi"/>
              </w:rPr>
              <w:t xml:space="preserve">. </w:t>
            </w:r>
            <w:r w:rsidR="006C4029" w:rsidRPr="004378AD">
              <w:rPr>
                <w:rFonts w:asciiTheme="minorHAnsi" w:hAnsiTheme="minorHAnsi" w:cstheme="minorHAnsi"/>
              </w:rPr>
              <w:t>Wdrożenie</w:t>
            </w:r>
            <w:r w:rsidR="00C579B5" w:rsidRPr="004378AD">
              <w:rPr>
                <w:rFonts w:asciiTheme="minorHAnsi" w:hAnsiTheme="minorHAnsi" w:cstheme="minorHAnsi"/>
              </w:rPr>
              <w:t xml:space="preserve"> projektu SPA2020 nie powinn</w:t>
            </w:r>
            <w:r w:rsidR="006C4029" w:rsidRPr="004378AD">
              <w:rPr>
                <w:rFonts w:asciiTheme="minorHAnsi" w:hAnsiTheme="minorHAnsi" w:cstheme="minorHAnsi"/>
              </w:rPr>
              <w:t>o</w:t>
            </w:r>
            <w:r w:rsidR="00C579B5" w:rsidRPr="004378AD">
              <w:rPr>
                <w:rFonts w:asciiTheme="minorHAnsi" w:hAnsiTheme="minorHAnsi" w:cstheme="minorHAnsi"/>
              </w:rPr>
              <w:t xml:space="preserve"> generować znaczących negatywnych oddziaływań na bioróżnorodność, w tym rośliny i zwierzęta.</w:t>
            </w:r>
          </w:p>
        </w:tc>
        <w:tc>
          <w:tcPr>
            <w:tcW w:w="4516" w:type="dxa"/>
          </w:tcPr>
          <w:p w14:paraId="69A1DDDA" w14:textId="7918B2BF" w:rsidR="00065CFB" w:rsidRPr="00F80BBB" w:rsidRDefault="00700D35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>Działania określone w Programie ukierunkowane są na przeciwdziałanie</w:t>
            </w:r>
            <w:r w:rsidR="00F80BBB" w:rsidRPr="00F80BBB">
              <w:rPr>
                <w:rFonts w:asciiTheme="minorHAnsi" w:hAnsiTheme="minorHAnsi" w:cstheme="minorHAnsi"/>
              </w:rPr>
              <w:br/>
            </w:r>
            <w:r w:rsidRPr="00F80BBB">
              <w:rPr>
                <w:rFonts w:asciiTheme="minorHAnsi" w:hAnsiTheme="minorHAnsi" w:cstheme="minorHAnsi"/>
              </w:rPr>
              <w:t>i łagodzenie zmian</w:t>
            </w:r>
            <w:r w:rsidRPr="00F80BB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F80BBB">
              <w:rPr>
                <w:rFonts w:asciiTheme="minorHAnsi" w:hAnsiTheme="minorHAnsi" w:cstheme="minorHAnsi"/>
              </w:rPr>
              <w:t>klimatu. Wskazane zadania</w:t>
            </w:r>
            <w:r w:rsidR="00065CFB" w:rsidRPr="00F80BBB">
              <w:rPr>
                <w:rFonts w:asciiTheme="minorHAnsi" w:hAnsiTheme="minorHAnsi" w:cstheme="minorHAnsi"/>
              </w:rPr>
              <w:t xml:space="preserve"> obejmują: zwiększenie retencyjności zlewni, zrównoważone</w:t>
            </w:r>
            <w:r w:rsidR="00F80BBB" w:rsidRPr="00F80BBB">
              <w:rPr>
                <w:rFonts w:asciiTheme="minorHAnsi" w:hAnsiTheme="minorHAnsi" w:cstheme="minorHAnsi"/>
              </w:rPr>
              <w:br/>
            </w:r>
            <w:r w:rsidR="00065CFB" w:rsidRPr="00F80BBB">
              <w:rPr>
                <w:rFonts w:asciiTheme="minorHAnsi" w:hAnsiTheme="minorHAnsi" w:cstheme="minorHAnsi"/>
              </w:rPr>
              <w:t xml:space="preserve">i zaadaptowane do zmian klimatu systemy gospodarowania wodami, rozwój błękitno-zielonej infrastruktury. Ponadto planuje się działania, które mają przyczynić się do rozwoju zrównoważonej, odpornej na zmiany klimatu infrastruktury (VII. Transport i elektromobilność, kolej, ścieżki rowerowe; </w:t>
            </w:r>
            <w:r w:rsidR="00D509DA" w:rsidRPr="00F80BBB">
              <w:rPr>
                <w:rFonts w:asciiTheme="minorHAnsi" w:hAnsiTheme="minorHAnsi" w:cstheme="minorHAnsi"/>
              </w:rPr>
              <w:t>I</w:t>
            </w:r>
            <w:r w:rsidR="00065CFB" w:rsidRPr="00F80BBB">
              <w:rPr>
                <w:rFonts w:asciiTheme="minorHAnsi" w:hAnsiTheme="minorHAnsi" w:cstheme="minorHAnsi"/>
              </w:rPr>
              <w:t>X. Gospodarka wodno-ściekowa).</w:t>
            </w:r>
          </w:p>
          <w:p w14:paraId="1CCBA848" w14:textId="2E9C7C1A" w:rsidR="00700D35" w:rsidRPr="00F80BBB" w:rsidRDefault="00700D35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F80BBB">
              <w:rPr>
                <w:rFonts w:asciiTheme="minorHAnsi" w:hAnsiTheme="minorHAnsi" w:cstheme="minorHAnsi"/>
              </w:rPr>
              <w:t xml:space="preserve">Zaproponowane w projekcie Programu działania są zgodne z założeniami SPA2020. </w:t>
            </w:r>
          </w:p>
          <w:p w14:paraId="21DB96D1" w14:textId="01C8D109" w:rsidR="00065CFB" w:rsidRPr="00F80BBB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</w:p>
          <w:p w14:paraId="363A630A" w14:textId="4F2100E6" w:rsidR="00065CFB" w:rsidRPr="00F80BBB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58BC2675" w14:textId="6C0028A0" w:rsidR="00065CFB" w:rsidRPr="00F80BBB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65CFB" w:rsidRPr="004378AD" w14:paraId="512D92AC" w14:textId="77777777" w:rsidTr="005E1C7A">
        <w:tc>
          <w:tcPr>
            <w:tcW w:w="520" w:type="dxa"/>
          </w:tcPr>
          <w:p w14:paraId="258C8ECB" w14:textId="29757861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1</w:t>
            </w:r>
            <w:r w:rsidR="004F22B1">
              <w:rPr>
                <w:rFonts w:asciiTheme="minorHAnsi" w:hAnsiTheme="minorHAnsi" w:cstheme="minorHAnsi"/>
              </w:rPr>
              <w:t>5</w:t>
            </w:r>
            <w:r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784" w:type="dxa"/>
          </w:tcPr>
          <w:p w14:paraId="350932C8" w14:textId="3C654B16" w:rsidR="00DF11BF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Plan przeciwdziałania skutkom suszy </w:t>
            </w:r>
            <w:r w:rsidR="00DF11BF" w:rsidRPr="004378AD">
              <w:rPr>
                <w:rFonts w:asciiTheme="minorHAnsi" w:hAnsiTheme="minorHAnsi" w:cstheme="minorHAnsi"/>
              </w:rPr>
              <w:t xml:space="preserve">(PPSS) – </w:t>
            </w:r>
            <w:r w:rsidR="00B66C2F" w:rsidRPr="004378AD">
              <w:rPr>
                <w:rFonts w:asciiTheme="minorHAnsi" w:hAnsiTheme="minorHAnsi" w:cstheme="minorHAnsi"/>
              </w:rPr>
              <w:t>przyjęty</w:t>
            </w:r>
            <w:r w:rsidR="00DF11BF" w:rsidRPr="004378AD">
              <w:rPr>
                <w:rFonts w:asciiTheme="minorHAnsi" w:hAnsiTheme="minorHAnsi" w:cstheme="minorHAnsi"/>
              </w:rPr>
              <w:t xml:space="preserve"> przez </w:t>
            </w:r>
            <w:r w:rsidR="00DF11BF" w:rsidRPr="004378AD">
              <w:rPr>
                <w:rFonts w:asciiTheme="minorHAnsi" w:hAnsiTheme="minorHAnsi" w:cstheme="minorHAnsi"/>
                <w:color w:val="1B1B1B"/>
                <w:shd w:val="clear" w:color="auto" w:fill="FFFFFF"/>
              </w:rPr>
              <w:t xml:space="preserve">Ministerstwo Infrastruktury 3 września 2021 r. </w:t>
            </w:r>
            <w:r w:rsidR="00DF11BF" w:rsidRPr="004378AD">
              <w:rPr>
                <w:rFonts w:asciiTheme="minorHAnsi" w:hAnsiTheme="minorHAnsi" w:cstheme="minorHAnsi"/>
              </w:rPr>
              <w:t>(Dz.U. z</w:t>
            </w:r>
            <w:r w:rsidR="005B325B" w:rsidRPr="004378AD">
              <w:rPr>
                <w:rFonts w:asciiTheme="minorHAnsi" w:hAnsiTheme="minorHAnsi" w:cstheme="minorHAnsi"/>
              </w:rPr>
              <w:t xml:space="preserve"> </w:t>
            </w:r>
            <w:r w:rsidR="00DF11BF" w:rsidRPr="004378AD">
              <w:rPr>
                <w:rFonts w:asciiTheme="minorHAnsi" w:hAnsiTheme="minorHAnsi" w:cstheme="minorHAnsi"/>
              </w:rPr>
              <w:t>2021 r., poz. 1615)</w:t>
            </w:r>
          </w:p>
          <w:p w14:paraId="1C4ED49F" w14:textId="3CEDF2FB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</w:tc>
        <w:tc>
          <w:tcPr>
            <w:tcW w:w="6176" w:type="dxa"/>
          </w:tcPr>
          <w:p w14:paraId="282C989A" w14:textId="3AF17EFB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</w:t>
            </w:r>
            <w:r w:rsidR="001739DE" w:rsidRPr="004378AD">
              <w:rPr>
                <w:rFonts w:asciiTheme="minorHAnsi" w:hAnsiTheme="minorHAnsi" w:cstheme="minorHAnsi"/>
              </w:rPr>
              <w:t>PSS</w:t>
            </w:r>
            <w:r w:rsidRPr="004378AD">
              <w:rPr>
                <w:rFonts w:asciiTheme="minorHAnsi" w:hAnsiTheme="minorHAnsi" w:cstheme="minorHAnsi"/>
              </w:rPr>
              <w:t xml:space="preserve"> obejmuje działania, które mają za zadanie przeciwdziałać skutkom suszy. W dokumencie zawarto katalog, obejmujący szereg rozwiązań ograniczających skutki suszy, jak również </w:t>
            </w:r>
            <w:r w:rsidR="00E43F14" w:rsidRPr="004378AD">
              <w:rPr>
                <w:rFonts w:asciiTheme="minorHAnsi" w:hAnsiTheme="minorHAnsi" w:cstheme="minorHAnsi"/>
              </w:rPr>
              <w:t>zaproponowano</w:t>
            </w:r>
            <w:r w:rsidRPr="004378AD">
              <w:rPr>
                <w:rFonts w:asciiTheme="minorHAnsi" w:hAnsiTheme="minorHAnsi" w:cstheme="minorHAnsi"/>
              </w:rPr>
              <w:t xml:space="preserve"> zestaw inwestycji dotyczących budowy, przebudowy, remontu urządzeń wodnych w celu m.in. zwiększenia retencji. Wśród działań znajdują się również zadania dotyczące edukacji</w:t>
            </w:r>
            <w:r w:rsidR="00920001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i promowania oszczędnego gospodarowania wodą.</w:t>
            </w:r>
          </w:p>
          <w:p w14:paraId="0E919102" w14:textId="518D9746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Zaproponowane </w:t>
            </w:r>
            <w:r w:rsidR="00E908F0">
              <w:rPr>
                <w:rFonts w:asciiTheme="minorHAnsi" w:hAnsiTheme="minorHAnsi" w:cstheme="minorHAnsi"/>
              </w:rPr>
              <w:t>zadania</w:t>
            </w:r>
            <w:r w:rsidRPr="004378AD">
              <w:rPr>
                <w:rFonts w:asciiTheme="minorHAnsi" w:hAnsiTheme="minorHAnsi" w:cstheme="minorHAnsi"/>
              </w:rPr>
              <w:t xml:space="preserve"> obejmują różne sektory gospodarki (rolnictwo, energetyka, przemysł, leśnictwo)</w:t>
            </w:r>
            <w:r w:rsidR="00E908F0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i skierowane są do różnych grup odbiorców. </w:t>
            </w:r>
          </w:p>
          <w:p w14:paraId="173F8732" w14:textId="3BC073F6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Dla dokumentu wykonana została prognoza oddziaływania na środowisko obejmująca analizy wpływu planowanych działań (zawartych w katalogu), jak również oceny wpływu konkretnych inwestycji ukierunkowanych m.in. na zwiększenie retencji. Dla działań/inwestycji mogących oddziaływać na środowisko zaproponowano działania minimalizujące, ograniczające identyfikowany wpływ. </w:t>
            </w:r>
          </w:p>
        </w:tc>
        <w:tc>
          <w:tcPr>
            <w:tcW w:w="4516" w:type="dxa"/>
          </w:tcPr>
          <w:p w14:paraId="17C35516" w14:textId="212F4A2D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Wśród zaproponowanych kierunków działań, znajdują się </w:t>
            </w:r>
            <w:r w:rsidR="001B1B6D" w:rsidRPr="004378AD">
              <w:rPr>
                <w:rFonts w:asciiTheme="minorHAnsi" w:hAnsiTheme="minorHAnsi" w:cstheme="minorHAnsi"/>
              </w:rPr>
              <w:t>zadania</w:t>
            </w:r>
            <w:r w:rsidRPr="004378AD">
              <w:rPr>
                <w:rFonts w:asciiTheme="minorHAnsi" w:hAnsiTheme="minorHAnsi" w:cstheme="minorHAnsi"/>
              </w:rPr>
              <w:t>, które są zbieżne z celami i działaniami określonych w P</w:t>
            </w:r>
            <w:r w:rsidR="00746CC2" w:rsidRPr="004378AD">
              <w:rPr>
                <w:rFonts w:asciiTheme="minorHAnsi" w:hAnsiTheme="minorHAnsi" w:cstheme="minorHAnsi"/>
              </w:rPr>
              <w:t>PSS</w:t>
            </w:r>
            <w:r w:rsidRPr="004378AD">
              <w:rPr>
                <w:rFonts w:asciiTheme="minorHAnsi" w:hAnsiTheme="minorHAnsi" w:cstheme="minorHAnsi"/>
              </w:rPr>
              <w:t xml:space="preserve">.  Są to </w:t>
            </w:r>
            <w:r w:rsidR="00746CC2" w:rsidRPr="004378AD">
              <w:rPr>
                <w:rFonts w:asciiTheme="minorHAnsi" w:hAnsiTheme="minorHAnsi" w:cstheme="minorHAnsi"/>
              </w:rPr>
              <w:t>zadania</w:t>
            </w:r>
            <w:r w:rsidRPr="004378AD">
              <w:rPr>
                <w:rFonts w:asciiTheme="minorHAnsi" w:hAnsiTheme="minorHAnsi" w:cstheme="minorHAnsi"/>
              </w:rPr>
              <w:t xml:space="preserve"> nakierowane na: </w:t>
            </w:r>
          </w:p>
          <w:p w14:paraId="3BA3FB38" w14:textId="41592816" w:rsidR="00065CFB" w:rsidRPr="004378AD" w:rsidRDefault="00065CFB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zwiększenie retencyjności zlewni;</w:t>
            </w:r>
          </w:p>
          <w:p w14:paraId="1CE95F19" w14:textId="2E314C2A" w:rsidR="00065CFB" w:rsidRPr="004378AD" w:rsidRDefault="00065CFB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adaptację do zmian klimatu systemów gospodarowania wodami oraz rozwój błękitno-zielonej infrastruktury.</w:t>
            </w:r>
          </w:p>
          <w:p w14:paraId="7B323BD0" w14:textId="77777777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065CFB" w:rsidRPr="004378AD" w14:paraId="456E9C26" w14:textId="77777777" w:rsidTr="005E1C7A">
        <w:tc>
          <w:tcPr>
            <w:tcW w:w="520" w:type="dxa"/>
          </w:tcPr>
          <w:p w14:paraId="0652A2E7" w14:textId="4F26F260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1</w:t>
            </w:r>
            <w:r w:rsidR="004F22B1">
              <w:rPr>
                <w:rFonts w:asciiTheme="minorHAnsi" w:hAnsiTheme="minorHAnsi" w:cstheme="minorHAnsi"/>
              </w:rPr>
              <w:t>6</w:t>
            </w:r>
            <w:r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784" w:type="dxa"/>
          </w:tcPr>
          <w:p w14:paraId="2B402553" w14:textId="597FB644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  <w:highlight w:val="cyan"/>
              </w:rPr>
            </w:pPr>
            <w:r w:rsidRPr="004378AD">
              <w:rPr>
                <w:rFonts w:asciiTheme="minorHAnsi" w:hAnsiTheme="minorHAnsi" w:cstheme="minorHAnsi"/>
              </w:rPr>
              <w:t>Plan zarządzania ryzykiem powodziowym</w:t>
            </w:r>
            <w:r w:rsidR="00D920AA" w:rsidRPr="004378AD">
              <w:rPr>
                <w:rFonts w:asciiTheme="minorHAnsi" w:hAnsiTheme="minorHAnsi" w:cstheme="minorHAnsi"/>
              </w:rPr>
              <w:t xml:space="preserve"> (PZRP) – przyjęty Radę Ministrów </w:t>
            </w:r>
            <w:r w:rsidR="00E94202" w:rsidRPr="004378AD">
              <w:rPr>
                <w:rFonts w:asciiTheme="minorHAnsi" w:hAnsiTheme="minorHAnsi" w:cstheme="minorHAnsi"/>
              </w:rPr>
              <w:t xml:space="preserve">18 października 2016. </w:t>
            </w:r>
            <w:r w:rsidR="00D920AA" w:rsidRPr="004378AD">
              <w:rPr>
                <w:rFonts w:asciiTheme="minorHAnsi" w:hAnsiTheme="minorHAnsi" w:cstheme="minorHAnsi"/>
              </w:rPr>
              <w:t>(Dz. U. z 2016 r.</w:t>
            </w:r>
            <w:r w:rsidR="00E94202" w:rsidRPr="004378AD">
              <w:rPr>
                <w:rFonts w:asciiTheme="minorHAnsi" w:hAnsiTheme="minorHAnsi" w:cstheme="minorHAnsi"/>
              </w:rPr>
              <w:t>,</w:t>
            </w:r>
            <w:r w:rsidR="00D920AA" w:rsidRPr="004378AD">
              <w:rPr>
                <w:rFonts w:asciiTheme="minorHAnsi" w:hAnsiTheme="minorHAnsi" w:cstheme="minorHAnsi"/>
              </w:rPr>
              <w:t xml:space="preserve"> poz. 1841)</w:t>
            </w:r>
            <w:r w:rsidR="00570DB7" w:rsidRPr="004378AD">
              <w:rPr>
                <w:rFonts w:asciiTheme="minorHAnsi" w:hAnsiTheme="minorHAnsi" w:cstheme="minorHAnsi"/>
              </w:rPr>
              <w:t xml:space="preserve"> wraz z aktualizacją</w:t>
            </w:r>
          </w:p>
        </w:tc>
        <w:tc>
          <w:tcPr>
            <w:tcW w:w="6176" w:type="dxa"/>
          </w:tcPr>
          <w:p w14:paraId="3E376D1D" w14:textId="4B2F2068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 2021 r. zostały zakończone konsultacje społeczne aktualizacji </w:t>
            </w:r>
            <w:r w:rsidR="00116D70" w:rsidRPr="004378AD">
              <w:rPr>
                <w:rFonts w:asciiTheme="minorHAnsi" w:eastAsiaTheme="minorHAnsi" w:hAnsiTheme="minorHAnsi" w:cstheme="minorHAnsi"/>
              </w:rPr>
              <w:t>PZRP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, w tym dla obszaru dorzecza Wisły. </w:t>
            </w:r>
          </w:p>
          <w:p w14:paraId="45CC6699" w14:textId="77777777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Celem opracowanego dokumentu jest:</w:t>
            </w:r>
          </w:p>
          <w:p w14:paraId="68CD13EF" w14:textId="60483049" w:rsidR="00065CFB" w:rsidRPr="004378AD" w:rsidRDefault="00116D70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ahamowanie wzrostu ryzyka powodziowego;</w:t>
            </w:r>
          </w:p>
          <w:p w14:paraId="195A36D6" w14:textId="301D7E7B" w:rsidR="00065CFB" w:rsidRPr="004378AD" w:rsidRDefault="00116D70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bniżenie istniejącego ryzyka powodziowego;</w:t>
            </w:r>
          </w:p>
          <w:p w14:paraId="5C7A69EC" w14:textId="287EA650" w:rsidR="00065CFB" w:rsidRPr="004378AD" w:rsidRDefault="00116D70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</w:t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oprawa systemu zarządzania ryzykiem powodziowym. </w:t>
            </w:r>
          </w:p>
          <w:p w14:paraId="5459B7FD" w14:textId="272E892F" w:rsidR="00065CFB" w:rsidRPr="004378AD" w:rsidRDefault="00765BAF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Wskazano</w:t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 działania, które mają służyć osiąganiu wyznaczonych celów. </w:t>
            </w:r>
          </w:p>
          <w:p w14:paraId="6C1FF4EF" w14:textId="022AD4DF" w:rsidR="00065CFB" w:rsidRPr="004378AD" w:rsidRDefault="00765BAF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Projekt PZRP </w:t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podlegał procedurze strategicznej oceny oddziaływania na środowisko, w ramach której identyfikowano główne rodzaje oddziaływań na poszczególne komponenty środowiska wynikające z realizacji rekomendowanych działań. </w:t>
            </w:r>
          </w:p>
          <w:p w14:paraId="56E4BDD6" w14:textId="5563DD44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Dla działań, dla których stwierdzono ryzyko kolizji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z obszarami Natura 2000, bądź ryzyko negatywnego wpływu na możliwość osiągania celów środowiskowych dla jednolitych części wód, wskaz</w:t>
            </w:r>
            <w:r w:rsidR="008E4FBD">
              <w:rPr>
                <w:rFonts w:asciiTheme="minorHAnsi" w:eastAsiaTheme="minorHAnsi" w:hAnsiTheme="minorHAnsi" w:cstheme="minorHAnsi"/>
              </w:rPr>
              <w:t>a</w:t>
            </w:r>
            <w:r w:rsidRPr="004378AD">
              <w:rPr>
                <w:rFonts w:asciiTheme="minorHAnsi" w:eastAsiaTheme="minorHAnsi" w:hAnsiTheme="minorHAnsi" w:cstheme="minorHAnsi"/>
              </w:rPr>
              <w:t>no zalecenia dotyczące planowania i realizacji inwestycji</w:t>
            </w:r>
            <w:r w:rsidRPr="004378AD">
              <w:rPr>
                <w:rStyle w:val="Odwoanieprzypisudolnego"/>
                <w:rFonts w:asciiTheme="minorHAnsi" w:eastAsiaTheme="minorHAnsi" w:hAnsiTheme="minorHAnsi" w:cstheme="minorHAnsi"/>
              </w:rPr>
              <w:footnoteReference w:id="8"/>
            </w:r>
            <w:r w:rsidRPr="004378AD">
              <w:rPr>
                <w:rFonts w:asciiTheme="minorHAnsi" w:eastAsiaTheme="minorHAnsi" w:hAnsiTheme="minorHAnsi" w:cstheme="minorHAnsi"/>
              </w:rPr>
              <w:t xml:space="preserve">. </w:t>
            </w:r>
          </w:p>
        </w:tc>
        <w:tc>
          <w:tcPr>
            <w:tcW w:w="4516" w:type="dxa"/>
          </w:tcPr>
          <w:p w14:paraId="508472CF" w14:textId="3CD1F657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Wśród zaproponowanych kierunków działań, znajdują się </w:t>
            </w:r>
            <w:r w:rsidR="001B1B6D" w:rsidRPr="004378AD">
              <w:rPr>
                <w:rFonts w:asciiTheme="minorHAnsi" w:hAnsiTheme="minorHAnsi" w:cstheme="minorHAnsi"/>
              </w:rPr>
              <w:t>zadania</w:t>
            </w:r>
            <w:r w:rsidRPr="004378AD">
              <w:rPr>
                <w:rFonts w:asciiTheme="minorHAnsi" w:hAnsiTheme="minorHAnsi" w:cstheme="minorHAnsi"/>
              </w:rPr>
              <w:t xml:space="preserve">, które są zbieżne z celami i działaniami określonych w Planie.  Są to </w:t>
            </w:r>
            <w:r w:rsidR="006F239C">
              <w:rPr>
                <w:rFonts w:asciiTheme="minorHAnsi" w:hAnsiTheme="minorHAnsi" w:cstheme="minorHAnsi"/>
              </w:rPr>
              <w:t xml:space="preserve">zadania </w:t>
            </w:r>
            <w:r w:rsidRPr="004378AD">
              <w:rPr>
                <w:rFonts w:asciiTheme="minorHAnsi" w:hAnsiTheme="minorHAnsi" w:cstheme="minorHAnsi"/>
              </w:rPr>
              <w:t xml:space="preserve">nakierowane na: </w:t>
            </w:r>
          </w:p>
          <w:p w14:paraId="04354931" w14:textId="77777777" w:rsidR="00065CFB" w:rsidRPr="004378AD" w:rsidRDefault="00065CFB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zwiększenie retencyjności zlewni;</w:t>
            </w:r>
          </w:p>
          <w:p w14:paraId="0B45960D" w14:textId="77777777" w:rsidR="00065CFB" w:rsidRPr="004378AD" w:rsidRDefault="00065CFB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adaptację do zmian klimatu systemów gospodarowania wodami oraz rozwój błękitno-zielonej infrastruktury.</w:t>
            </w:r>
          </w:p>
          <w:p w14:paraId="2053AF08" w14:textId="77777777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065CFB" w:rsidRPr="004378AD" w14:paraId="7DAAD976" w14:textId="77777777" w:rsidTr="005E1C7A">
        <w:tc>
          <w:tcPr>
            <w:tcW w:w="520" w:type="dxa"/>
          </w:tcPr>
          <w:p w14:paraId="2E126F51" w14:textId="728693E9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1</w:t>
            </w:r>
            <w:r w:rsidR="004F22B1">
              <w:rPr>
                <w:rFonts w:asciiTheme="minorHAnsi" w:hAnsiTheme="minorHAnsi" w:cstheme="minorHAnsi"/>
              </w:rPr>
              <w:t>7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21894D7B" w14:textId="764E8140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Mapa Drogowa Transformacji w kierunku gospodarki o obiegu zamkniętym </w:t>
            </w:r>
            <w:r w:rsidR="009E4D5A" w:rsidRPr="004378AD">
              <w:rPr>
                <w:rFonts w:asciiTheme="minorHAnsi" w:hAnsiTheme="minorHAnsi" w:cstheme="minorHAnsi"/>
              </w:rPr>
              <w:t xml:space="preserve">- przyjęta uchwałą nr 136/2019 </w:t>
            </w:r>
            <w:r w:rsidR="006723B0" w:rsidRPr="004378AD">
              <w:rPr>
                <w:rFonts w:asciiTheme="minorHAnsi" w:hAnsiTheme="minorHAnsi" w:cstheme="minorHAnsi"/>
              </w:rPr>
              <w:t>przez Radę Ministrów z</w:t>
            </w:r>
            <w:r w:rsidR="009E4D5A" w:rsidRPr="004378AD">
              <w:rPr>
                <w:rFonts w:asciiTheme="minorHAnsi" w:hAnsiTheme="minorHAnsi" w:cstheme="minorHAnsi"/>
              </w:rPr>
              <w:t xml:space="preserve"> dni</w:t>
            </w:r>
            <w:r w:rsidR="006723B0" w:rsidRPr="004378AD">
              <w:rPr>
                <w:rFonts w:asciiTheme="minorHAnsi" w:hAnsiTheme="minorHAnsi" w:cstheme="minorHAnsi"/>
              </w:rPr>
              <w:t>a</w:t>
            </w:r>
            <w:r w:rsidR="009E4D5A" w:rsidRPr="004378AD">
              <w:rPr>
                <w:rFonts w:asciiTheme="minorHAnsi" w:hAnsiTheme="minorHAnsi" w:cstheme="minorHAnsi"/>
              </w:rPr>
              <w:t xml:space="preserve"> 10 września 2019 r. </w:t>
            </w:r>
          </w:p>
          <w:p w14:paraId="14454913" w14:textId="77777777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176" w:type="dxa"/>
          </w:tcPr>
          <w:p w14:paraId="41B5FE66" w14:textId="56AAC656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Dokument określa zestaw narzędzi, mających na celu stworzenie warunków </w:t>
            </w:r>
            <w:r w:rsidR="009E4D5A" w:rsidRPr="004378AD">
              <w:rPr>
                <w:rFonts w:asciiTheme="minorHAnsi" w:eastAsiaTheme="minorHAnsi" w:hAnsiTheme="minorHAnsi" w:cstheme="minorHAnsi"/>
              </w:rPr>
              <w:t xml:space="preserve">do </w:t>
            </w:r>
            <w:r w:rsidRPr="004378AD">
              <w:rPr>
                <w:rFonts w:asciiTheme="minorHAnsi" w:eastAsiaTheme="minorHAnsi" w:hAnsiTheme="minorHAnsi" w:cstheme="minorHAnsi"/>
              </w:rPr>
              <w:t>wprowadzenia w kraju nowego modelu gospodarczego. Zaproponowane działania obejmują przede wszystkim prace analityczno-koncepcyjn</w:t>
            </w:r>
            <w:r w:rsidR="000B6F5C" w:rsidRPr="004378AD">
              <w:rPr>
                <w:rFonts w:asciiTheme="minorHAnsi" w:eastAsiaTheme="minorHAnsi" w:hAnsiTheme="minorHAnsi" w:cstheme="minorHAnsi"/>
              </w:rPr>
              <w:t>e</w:t>
            </w:r>
            <w:r w:rsidRPr="004378AD">
              <w:rPr>
                <w:rFonts w:asciiTheme="minorHAnsi" w:eastAsiaTheme="minorHAnsi" w:hAnsiTheme="minorHAnsi" w:cstheme="minorHAnsi"/>
              </w:rPr>
              <w:t>, informacyjno-promocyjne oraz koordynacyjne w obszarach będących we właściwości różnych resortów.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poszczególnych rozdziałach dokumentu odniesiono się do następujących aspektów:</w:t>
            </w:r>
          </w:p>
          <w:p w14:paraId="610FCFB9" w14:textId="43F9468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Zrównoważona produkcja przemysłowa</w:t>
            </w:r>
            <w:r w:rsidR="009E4D5A" w:rsidRPr="004378AD">
              <w:rPr>
                <w:rFonts w:asciiTheme="minorHAnsi" w:eastAsiaTheme="minorHAnsi" w:hAnsiTheme="minorHAnsi" w:cstheme="minorHAnsi"/>
              </w:rPr>
              <w:t xml:space="preserve"> (wskazuje na istotną rolę przemysłu w polskiej gospodarce oraz nowe możliwości jego rozwoju)</w:t>
            </w:r>
            <w:r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6167DB00" w14:textId="1E5D64A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Zrównoważona konsumpcja</w:t>
            </w:r>
            <w:r w:rsidR="009E4D5A" w:rsidRPr="004378AD">
              <w:rPr>
                <w:rFonts w:asciiTheme="minorHAnsi" w:eastAsiaTheme="minorHAnsi" w:hAnsiTheme="minorHAnsi" w:cstheme="minorHAnsi"/>
              </w:rPr>
              <w:t xml:space="preserve"> (wskazuje na konieczność podjęcia działań dotyczących etapu cyklu życia)</w:t>
            </w:r>
            <w:r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53B3CA7E" w14:textId="6E970A3B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Biogospodarka</w:t>
            </w:r>
            <w:r w:rsidR="009E4D5A" w:rsidRPr="004378AD">
              <w:rPr>
                <w:rFonts w:asciiTheme="minorHAnsi" w:eastAsiaTheme="minorHAnsi" w:hAnsiTheme="minorHAnsi" w:cstheme="minorHAnsi"/>
              </w:rPr>
              <w:t xml:space="preserve"> (dotyczy gospodarowania surowcami odnawialnymi)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; </w:t>
            </w:r>
          </w:p>
          <w:p w14:paraId="7CEB8D41" w14:textId="200313D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Nowe modele biznesowe</w:t>
            </w:r>
            <w:r w:rsidR="009E4D5A" w:rsidRPr="004378AD">
              <w:rPr>
                <w:rFonts w:asciiTheme="minorHAnsi" w:eastAsiaTheme="minorHAnsi" w:hAnsiTheme="minorHAnsi" w:cstheme="minorHAnsi"/>
              </w:rPr>
              <w:t xml:space="preserve"> (wskazuje możliwości przeorganizowania sposobów funkcjonowania różnych uczestników rynku w oparciu o ideę GOZ)</w:t>
            </w:r>
            <w:r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51F64349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Wdrażanie, monitorowanie i finansowanie GOZ.</w:t>
            </w:r>
          </w:p>
          <w:p w14:paraId="41111ECA" w14:textId="12C5F81B" w:rsidR="00065CFB" w:rsidRPr="0081676D" w:rsidRDefault="009E4D5A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Mapie drogowej GOZ dokonano priorytetyzacji obszarów, których rozwój umożliwi wykorzystanie szans stojących przed Polską, a jednocześnie będzie stanowić odpowiedź na obecnie istniejące lub spodziewane zagrożenia.</w:t>
            </w:r>
          </w:p>
        </w:tc>
        <w:tc>
          <w:tcPr>
            <w:tcW w:w="4516" w:type="dxa"/>
          </w:tcPr>
          <w:p w14:paraId="23BE0062" w14:textId="729B892F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 projekcie Programu, w ramach kierunku</w:t>
            </w:r>
            <w:r w:rsidR="000B6F5C" w:rsidRPr="004378AD">
              <w:rPr>
                <w:rFonts w:asciiTheme="minorHAnsi" w:eastAsiaTheme="minorHAnsi" w:hAnsiTheme="minorHAnsi" w:cstheme="minorHAnsi"/>
              </w:rPr>
              <w:t xml:space="preserve">: </w:t>
            </w:r>
            <w:r w:rsidR="009F5FC7">
              <w:rPr>
                <w:rFonts w:asciiTheme="minorHAnsi" w:eastAsiaTheme="minorHAnsi" w:hAnsiTheme="minorHAnsi" w:cstheme="minorHAnsi"/>
              </w:rPr>
              <w:t>VIII</w:t>
            </w:r>
            <w:r w:rsidRPr="004378AD">
              <w:rPr>
                <w:rFonts w:asciiTheme="minorHAnsi" w:eastAsiaTheme="minorHAnsi" w:hAnsiTheme="minorHAnsi" w:cstheme="minorHAnsi"/>
              </w:rPr>
              <w:t>. Gospodarka w obiegu zamkniętym (…), bezpośrednio odniesiono się do zagadnień GOZ, wskazując następujące działania:</w:t>
            </w:r>
          </w:p>
          <w:p w14:paraId="29F89646" w14:textId="00F3701B" w:rsidR="00065CFB" w:rsidRPr="004378AD" w:rsidRDefault="009F5FC7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VIII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.1. Wdrażanie GOZ w przemyśle;</w:t>
            </w:r>
          </w:p>
          <w:p w14:paraId="40A9CDDA" w14:textId="44A79A96" w:rsidR="00065CFB" w:rsidRPr="004378AD" w:rsidRDefault="009F5FC7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VIII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.2. Zrównoważona konsumpcja;</w:t>
            </w:r>
          </w:p>
          <w:p w14:paraId="4D4AF68B" w14:textId="7A1355BB" w:rsidR="00065CFB" w:rsidRPr="004378AD" w:rsidRDefault="009F5FC7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VIII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.3. Zastosowanie GOZ</w:t>
            </w:r>
            <w:r w:rsidR="007202BF">
              <w:rPr>
                <w:rFonts w:asciiTheme="minorHAnsi" w:eastAsiaTheme="minorHAnsi" w:hAnsiTheme="minorHAnsi" w:cstheme="minorHAnsi"/>
              </w:rPr>
              <w:br/>
            </w:r>
            <w:r w:rsidR="00065CFB" w:rsidRPr="004378AD">
              <w:rPr>
                <w:rFonts w:asciiTheme="minorHAnsi" w:eastAsiaTheme="minorHAnsi" w:hAnsiTheme="minorHAnsi" w:cstheme="minorHAnsi"/>
              </w:rPr>
              <w:t>w gospodarce odpadowej;</w:t>
            </w:r>
          </w:p>
          <w:p w14:paraId="4FE0FDE0" w14:textId="6FAA0484" w:rsidR="00065CFB" w:rsidRPr="004378AD" w:rsidRDefault="009F5FC7" w:rsidP="005E1C7A">
            <w:pPr>
              <w:pStyle w:val="Akapitzlist"/>
              <w:numPr>
                <w:ilvl w:val="0"/>
                <w:numId w:val="2"/>
              </w:numPr>
              <w:spacing w:line="276" w:lineRule="auto"/>
              <w:ind w:left="487" w:hanging="345"/>
              <w:contextualSpacing w:val="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VIII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.4. Monitorowanie GOZ na obszarze województwa i na poziomie lokalnym.</w:t>
            </w:r>
          </w:p>
          <w:p w14:paraId="48D710C3" w14:textId="53C0B7CD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Wdrożenie działań dot. GOZ wpłynie na zmniejszenie zużycia surowców i ilości powstających odpadów.</w:t>
            </w:r>
          </w:p>
        </w:tc>
      </w:tr>
      <w:tr w:rsidR="00065CFB" w:rsidRPr="004378AD" w14:paraId="084E88D1" w14:textId="77777777" w:rsidTr="005E1C7A">
        <w:tc>
          <w:tcPr>
            <w:tcW w:w="520" w:type="dxa"/>
          </w:tcPr>
          <w:p w14:paraId="1D0E0041" w14:textId="08402916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1</w:t>
            </w:r>
            <w:r w:rsidR="004F22B1">
              <w:rPr>
                <w:rFonts w:asciiTheme="minorHAnsi" w:hAnsiTheme="minorHAnsi" w:cstheme="minorHAnsi"/>
              </w:rPr>
              <w:t>8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4A11FC4B" w14:textId="56E49017" w:rsidR="00CA14F0" w:rsidRPr="004378AD" w:rsidRDefault="00CA14F0" w:rsidP="005E1C7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color w:val="000000"/>
              </w:rPr>
            </w:pPr>
            <w:r w:rsidRPr="004378AD">
              <w:rPr>
                <w:rFonts w:asciiTheme="minorHAnsi" w:hAnsiTheme="minorHAnsi" w:cstheme="minorHAnsi"/>
                <w:color w:val="000000"/>
              </w:rPr>
              <w:t>Plan rozwoju w zakresie zaspokojenia obecnego</w:t>
            </w:r>
            <w:r w:rsidR="00D17837">
              <w:rPr>
                <w:rFonts w:asciiTheme="minorHAnsi" w:hAnsiTheme="minorHAnsi" w:cstheme="minorHAnsi"/>
                <w:color w:val="000000"/>
              </w:rPr>
              <w:br/>
            </w:r>
            <w:r w:rsidRPr="004378AD">
              <w:rPr>
                <w:rFonts w:asciiTheme="minorHAnsi" w:hAnsiTheme="minorHAnsi" w:cstheme="minorHAnsi"/>
                <w:color w:val="000000"/>
              </w:rPr>
              <w:t>i przyszłego zapotrzebowania na energię elektryczną na lata 2023-2032 Polskie Sieci Elektroenergetyczne pełniące funkcję operatora systemu przesyłowego (PRSP)</w:t>
            </w:r>
          </w:p>
          <w:p w14:paraId="3D2C76DC" w14:textId="77777777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176" w:type="dxa"/>
          </w:tcPr>
          <w:p w14:paraId="0FBD9B9D" w14:textId="7FC29D18" w:rsidR="00065CFB" w:rsidRPr="004378AD" w:rsidRDefault="00CA14F0" w:rsidP="005E1C7A">
            <w:pPr>
              <w:pStyle w:val="Normalny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PRSP opracowuje operator systemu przesyłowego (OSP) na podstawie art. 16 ust. 2 ustawy z dnia 10 kwietnia 1997 r. Prawo energetyczne. </w:t>
            </w:r>
            <w:r w:rsidR="00065CFB" w:rsidRPr="004378AD">
              <w:rPr>
                <w:rFonts w:asciiTheme="minorHAnsi" w:hAnsiTheme="minorHAnsi" w:cstheme="minorHAnsi"/>
              </w:rPr>
              <w:t xml:space="preserve">W </w:t>
            </w:r>
            <w:r w:rsidRPr="004378AD">
              <w:rPr>
                <w:rFonts w:asciiTheme="minorHAnsi" w:hAnsiTheme="minorHAnsi" w:cstheme="minorHAnsi"/>
                <w:color w:val="000000"/>
              </w:rPr>
              <w:t>PRSP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065CFB" w:rsidRPr="004378AD">
              <w:rPr>
                <w:rFonts w:asciiTheme="minorHAnsi" w:hAnsiTheme="minorHAnsi" w:cstheme="minorHAnsi"/>
              </w:rPr>
              <w:t xml:space="preserve">wskazywany jest zbiór inwestycji, które mają sprzyjać bezpieczeństwu „zasilania odbiorców w każdych warunkach”. Realizacja </w:t>
            </w:r>
            <w:r w:rsidRPr="004378AD">
              <w:rPr>
                <w:rFonts w:asciiTheme="minorHAnsi" w:hAnsiTheme="minorHAnsi" w:cstheme="minorHAnsi"/>
                <w:color w:val="000000"/>
              </w:rPr>
              <w:t>PRSP</w:t>
            </w:r>
            <w:r w:rsidR="00065CFB" w:rsidRPr="004378AD">
              <w:rPr>
                <w:rFonts w:asciiTheme="minorHAnsi" w:hAnsiTheme="minorHAnsi" w:cstheme="minorHAnsi"/>
              </w:rPr>
              <w:t>, ma na celu wsparcie m.in.:</w:t>
            </w:r>
          </w:p>
          <w:p w14:paraId="78078310" w14:textId="23400AB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 osiągni</w:t>
            </w:r>
            <w:r w:rsidR="00CA14F0" w:rsidRPr="004378AD">
              <w:rPr>
                <w:rFonts w:asciiTheme="minorHAnsi" w:eastAsiaTheme="minorHAnsi" w:hAnsiTheme="minorHAnsi" w:cstheme="minorHAnsi"/>
              </w:rPr>
              <w:t>ę</w:t>
            </w:r>
            <w:r w:rsidRPr="004378AD">
              <w:rPr>
                <w:rFonts w:asciiTheme="minorHAnsi" w:eastAsiaTheme="minorHAnsi" w:hAnsiTheme="minorHAnsi" w:cstheme="minorHAnsi"/>
              </w:rPr>
              <w:t>ciu celu krajowego obejmującego udział energii z OZE w końcowym zużyciu energii;</w:t>
            </w:r>
          </w:p>
          <w:p w14:paraId="533C0362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planu budowy na Bałtyku farm wiatrowych oraz budowy mocy jądrowych.</w:t>
            </w:r>
          </w:p>
          <w:p w14:paraId="405AA922" w14:textId="68D4E434" w:rsidR="00065CFB" w:rsidRPr="004378AD" w:rsidRDefault="00065CFB" w:rsidP="005E1C7A">
            <w:pPr>
              <w:pStyle w:val="Normalny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</w:t>
            </w:r>
            <w:r w:rsidR="00CA14F0" w:rsidRPr="004378AD">
              <w:rPr>
                <w:rFonts w:asciiTheme="minorHAnsi" w:hAnsiTheme="minorHAnsi" w:cstheme="minorHAnsi"/>
                <w:color w:val="000000"/>
              </w:rPr>
              <w:t>PRSP</w:t>
            </w:r>
            <w:r w:rsidRPr="004378AD">
              <w:rPr>
                <w:rFonts w:asciiTheme="minorHAnsi" w:hAnsiTheme="minorHAnsi" w:cstheme="minorHAnsi"/>
              </w:rPr>
              <w:t xml:space="preserve"> zawarto inwestycje w zakresie:</w:t>
            </w:r>
          </w:p>
          <w:p w14:paraId="711751B8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Rozbudowy i modernizacji sieci przesyłowej; </w:t>
            </w:r>
          </w:p>
          <w:p w14:paraId="26A6EDEA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Teleinformatyki;</w:t>
            </w:r>
          </w:p>
          <w:p w14:paraId="15F9CB14" w14:textId="77777777" w:rsidR="00065CFB" w:rsidRPr="004378AD" w:rsidRDefault="00414EE5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akupu obiektów sieciowych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i regulowania stanu prawnego nieruchomości.</w:t>
            </w:r>
          </w:p>
          <w:p w14:paraId="4CE75B05" w14:textId="77777777" w:rsidR="00E062E7" w:rsidRPr="004378AD" w:rsidRDefault="00E062E7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6DD8A711" w14:textId="68422737" w:rsidR="00E062E7" w:rsidRPr="004378AD" w:rsidRDefault="00E062E7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516" w:type="dxa"/>
          </w:tcPr>
          <w:p w14:paraId="72654C8A" w14:textId="40AFAC91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 projekcie Programu, w ramach kierunku: I. Zarządzanie energią, poprawa efektywności energetycznej </w:t>
            </w:r>
            <w:r w:rsidR="00854700">
              <w:rPr>
                <w:rFonts w:asciiTheme="minorHAnsi" w:eastAsiaTheme="minorHAnsi" w:hAnsiTheme="minorHAnsi" w:cstheme="minorHAnsi"/>
              </w:rPr>
              <w:t>oraz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wykorzystanie odnawialnych źródeł energii (…), proponuje się działania obejmujące:</w:t>
            </w:r>
          </w:p>
          <w:p w14:paraId="4BC5D533" w14:textId="0B9B70D1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I.1. Rozwój wykorzystania OZE wraz infrastrukturą wspierającą;</w:t>
            </w:r>
          </w:p>
          <w:p w14:paraId="7F90D014" w14:textId="6543C2B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I.2. Poprawa efektywności i dostępu do zbiorowych źródeł ciepła i energii;</w:t>
            </w:r>
          </w:p>
          <w:p w14:paraId="718B8533" w14:textId="7A70FBAB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</w:t>
            </w:r>
            <w:r w:rsidR="00854700">
              <w:rPr>
                <w:rFonts w:asciiTheme="minorHAnsi" w:eastAsiaTheme="minorHAnsi" w:hAnsiTheme="minorHAnsi" w:cstheme="minorHAnsi"/>
              </w:rPr>
              <w:t>3</w:t>
            </w:r>
            <w:r w:rsidRPr="004378AD">
              <w:rPr>
                <w:rFonts w:asciiTheme="minorHAnsi" w:eastAsiaTheme="minorHAnsi" w:hAnsiTheme="minorHAnsi" w:cstheme="minorHAnsi"/>
              </w:rPr>
              <w:t>. Wzrost efektywności wykorzystania energii i ciepła przez podmioty indywidualne i administrację publiczną;</w:t>
            </w:r>
          </w:p>
          <w:p w14:paraId="1081F223" w14:textId="45DA6A4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</w:t>
            </w:r>
            <w:r w:rsidR="00854700">
              <w:rPr>
                <w:rFonts w:asciiTheme="minorHAnsi" w:eastAsiaTheme="minorHAnsi" w:hAnsiTheme="minorHAnsi" w:cstheme="minorHAnsi"/>
              </w:rPr>
              <w:t>4</w:t>
            </w:r>
            <w:r w:rsidRPr="004378AD">
              <w:rPr>
                <w:rFonts w:asciiTheme="minorHAnsi" w:eastAsiaTheme="minorHAnsi" w:hAnsiTheme="minorHAnsi" w:cstheme="minorHAnsi"/>
              </w:rPr>
              <w:t>. Ograniczenie emisji gazów cieplarnianych ze źródeł przemysłowych i indywidualnych</w:t>
            </w:r>
            <w:r w:rsidR="00854700">
              <w:rPr>
                <w:rFonts w:asciiTheme="minorHAnsi" w:eastAsiaTheme="minorHAnsi" w:hAnsiTheme="minorHAnsi" w:cstheme="minorHAnsi"/>
              </w:rPr>
              <w:t>;</w:t>
            </w:r>
          </w:p>
          <w:p w14:paraId="6432DEE3" w14:textId="2DE1ADEF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</w:t>
            </w:r>
            <w:r w:rsidR="00854700">
              <w:rPr>
                <w:rFonts w:asciiTheme="minorHAnsi" w:eastAsiaTheme="minorHAnsi" w:hAnsiTheme="minorHAnsi" w:cstheme="minorHAnsi"/>
              </w:rPr>
              <w:t>5</w:t>
            </w:r>
            <w:r w:rsidRPr="004378AD">
              <w:rPr>
                <w:rFonts w:asciiTheme="minorHAnsi" w:eastAsiaTheme="minorHAnsi" w:hAnsiTheme="minorHAnsi" w:cstheme="minorHAnsi"/>
              </w:rPr>
              <w:t>. Tworzenie ram wspierających rozwój OZE oraz efektywności energetycznej.</w:t>
            </w:r>
          </w:p>
          <w:p w14:paraId="1F461CE6" w14:textId="37D31BF8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Zaproponowane działania związane są</w:t>
            </w:r>
            <w:r w:rsidR="00117781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z kluczowymi obszarami zarządzania energią tj.:</w:t>
            </w:r>
          </w:p>
          <w:p w14:paraId="5FCF620B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efektywność energetyczna,</w:t>
            </w:r>
          </w:p>
          <w:p w14:paraId="31F12C92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odnawialne źródła energii (OZE).</w:t>
            </w:r>
          </w:p>
          <w:p w14:paraId="2B8E2C84" w14:textId="1EF8E364" w:rsidR="00065CFB" w:rsidRPr="004378AD" w:rsidRDefault="0043275F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Zadania z</w:t>
            </w:r>
            <w:r w:rsidR="00065CFB" w:rsidRPr="004378AD">
              <w:rPr>
                <w:rFonts w:asciiTheme="minorHAnsi" w:hAnsiTheme="minorHAnsi" w:cstheme="minorHAnsi"/>
              </w:rPr>
              <w:t>ostały dobrane w taki sposób, by ich wdrożenie pozwalało osiągnąć cele obejmujące wykorzystanie OZE</w:t>
            </w:r>
            <w:r w:rsidR="00B771C9">
              <w:rPr>
                <w:rFonts w:asciiTheme="minorHAnsi" w:hAnsiTheme="minorHAnsi" w:cstheme="minorHAnsi"/>
              </w:rPr>
              <w:br/>
            </w:r>
            <w:r w:rsidR="00065CFB" w:rsidRPr="004378AD">
              <w:rPr>
                <w:rFonts w:asciiTheme="minorHAnsi" w:hAnsiTheme="minorHAnsi" w:cstheme="minorHAnsi"/>
              </w:rPr>
              <w:t>w końcowym zużyciu energii brutto oraz zmniejszenie zużycia energii pierwotnej, ograniczenie emisji.</w:t>
            </w:r>
          </w:p>
        </w:tc>
      </w:tr>
      <w:tr w:rsidR="00065CFB" w:rsidRPr="004378AD" w14:paraId="2C9DEA6E" w14:textId="77777777" w:rsidTr="005E1C7A">
        <w:tc>
          <w:tcPr>
            <w:tcW w:w="13996" w:type="dxa"/>
            <w:gridSpan w:val="4"/>
            <w:shd w:val="clear" w:color="auto" w:fill="auto"/>
          </w:tcPr>
          <w:p w14:paraId="63B1873C" w14:textId="6E1A50C6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  <w:b/>
                <w:bCs/>
              </w:rPr>
              <w:t>Analiza zapisów, celów wynikających z polityki regionalnej</w:t>
            </w:r>
          </w:p>
        </w:tc>
      </w:tr>
      <w:tr w:rsidR="00065CFB" w:rsidRPr="004378AD" w14:paraId="16C03492" w14:textId="77777777" w:rsidTr="005E1C7A">
        <w:tc>
          <w:tcPr>
            <w:tcW w:w="520" w:type="dxa"/>
          </w:tcPr>
          <w:p w14:paraId="6AB0A1E3" w14:textId="4147EBED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1</w:t>
            </w:r>
            <w:r w:rsidR="004F22B1">
              <w:rPr>
                <w:rFonts w:asciiTheme="minorHAnsi" w:hAnsiTheme="minorHAnsi" w:cstheme="minorHAnsi"/>
              </w:rPr>
              <w:t>9</w:t>
            </w:r>
            <w:r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784" w:type="dxa"/>
          </w:tcPr>
          <w:p w14:paraId="153F759C" w14:textId="626A1FC4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Strategia Rozwoju Województwa Podkarpackiego 2030</w:t>
            </w:r>
            <w:r w:rsidR="00D37898" w:rsidRPr="004378AD">
              <w:rPr>
                <w:rFonts w:asciiTheme="minorHAnsi" w:hAnsiTheme="minorHAnsi" w:cstheme="minorHAnsi"/>
              </w:rPr>
              <w:t xml:space="preserve"> - przyjęta uchwałą </w:t>
            </w:r>
            <w:r w:rsidR="00FF35BC" w:rsidRPr="004378AD">
              <w:rPr>
                <w:rFonts w:asciiTheme="minorHAnsi" w:hAnsiTheme="minorHAnsi" w:cstheme="minorHAnsi"/>
              </w:rPr>
              <w:t>n</w:t>
            </w:r>
            <w:r w:rsidR="00D37898" w:rsidRPr="004378AD">
              <w:rPr>
                <w:rFonts w:asciiTheme="minorHAnsi" w:hAnsiTheme="minorHAnsi" w:cstheme="minorHAnsi"/>
              </w:rPr>
              <w:t xml:space="preserve">r </w:t>
            </w:r>
            <w:r w:rsidR="00D37898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XXVII/458/20 </w:t>
            </w:r>
            <w:r w:rsidR="00D37898" w:rsidRPr="004378AD">
              <w:rPr>
                <w:rFonts w:asciiTheme="minorHAnsi" w:hAnsiTheme="minorHAnsi" w:cstheme="minorHAnsi"/>
              </w:rPr>
              <w:t xml:space="preserve">Sejmiku Województwa Podkarpackiego </w:t>
            </w:r>
            <w:r w:rsidR="00FF35BC" w:rsidRPr="004378AD">
              <w:rPr>
                <w:rFonts w:asciiTheme="minorHAnsi" w:hAnsiTheme="minorHAnsi" w:cstheme="minorHAnsi"/>
              </w:rPr>
              <w:t xml:space="preserve">z </w:t>
            </w:r>
            <w:r w:rsidR="00D37898" w:rsidRPr="004378AD">
              <w:rPr>
                <w:rFonts w:asciiTheme="minorHAnsi" w:hAnsiTheme="minorHAnsi" w:cstheme="minorHAnsi"/>
              </w:rPr>
              <w:t>dni</w:t>
            </w:r>
            <w:r w:rsidR="00FF35BC" w:rsidRPr="004378AD">
              <w:rPr>
                <w:rFonts w:asciiTheme="minorHAnsi" w:hAnsiTheme="minorHAnsi" w:cstheme="minorHAnsi"/>
              </w:rPr>
              <w:t>a</w:t>
            </w:r>
            <w:r w:rsidR="00D37898" w:rsidRPr="004378AD">
              <w:rPr>
                <w:rFonts w:asciiTheme="minorHAnsi" w:hAnsiTheme="minorHAnsi" w:cstheme="minorHAnsi"/>
              </w:rPr>
              <w:t xml:space="preserve"> 28 września 2020 r.</w:t>
            </w:r>
          </w:p>
        </w:tc>
        <w:tc>
          <w:tcPr>
            <w:tcW w:w="6176" w:type="dxa"/>
          </w:tcPr>
          <w:p w14:paraId="0DBB96CD" w14:textId="369318A6" w:rsidR="00065CFB" w:rsidRPr="004378AD" w:rsidRDefault="00065CFB" w:rsidP="005E1C7A">
            <w:pPr>
              <w:pStyle w:val="NormalnyWeb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Strategii zdefiniowano cel główny obejmujący: odpowiedzialne i efektywne wykorzystanie zasobów endo -</w:t>
            </w:r>
            <w:r w:rsidRPr="004378AD">
              <w:rPr>
                <w:rFonts w:asciiTheme="minorHAnsi" w:hAnsiTheme="minorHAnsi" w:cstheme="minorHAnsi"/>
              </w:rPr>
              <w:br/>
              <w:t>i egzogenicznych regionu, zapewniające trwały, zrównoważony i terytorialnie równomierny rozwój gospodarczy oraz wysoką jakość życia mieszkańców województwa. Realizacja celu nastąpi poprzez wyznaczone obszary tematyczne, priorytety i kierunki działań. Dokument obejmuje następujące obszary tematyczne:</w:t>
            </w:r>
          </w:p>
          <w:p w14:paraId="5C37524C" w14:textId="1D4C8D1B" w:rsidR="0037795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Gospodarka i nauka (Cel: Wzmacnianie potencjału regionalnej gospodarki oraz zwiększanie udziału nauki</w:t>
            </w:r>
            <w:r w:rsidR="008A6888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i badań dla innowacyjnego i zrównoważonego rozwoju społeczno-gospodarczego województwa);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 xml:space="preserve">w tym m.in. priorytet: </w:t>
            </w:r>
          </w:p>
          <w:p w14:paraId="7B29DEF8" w14:textId="77777777" w:rsidR="0037795E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Inteligentne specjalizacje województwa; </w:t>
            </w:r>
          </w:p>
          <w:p w14:paraId="7094FC87" w14:textId="515D1635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Gospodarka cyrkularna (Gospodarka obiegu zamkniętego); </w:t>
            </w:r>
          </w:p>
          <w:p w14:paraId="1EA8C0E1" w14:textId="105BC9A1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Kapitał ludzki i społeczny (Cel: Wzmacnianie kapitału ludzkiego i społecznego jako podstawy umożliwiającej rozwój regionu oraz podnoszenie poziomu życia mieszkańców</w:t>
            </w:r>
            <w:r w:rsidR="0037795E" w:rsidRPr="004378AD">
              <w:rPr>
                <w:rFonts w:asciiTheme="minorHAnsi" w:eastAsiaTheme="minorHAnsi" w:hAnsiTheme="minorHAnsi" w:cstheme="minorHAnsi"/>
              </w:rPr>
              <w:t>)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; </w:t>
            </w:r>
          </w:p>
          <w:p w14:paraId="64F269FB" w14:textId="77777777" w:rsidR="0037795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Infrastruktura dla zrównoważonego rozwoju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środowiska (Cel: Rozbudowa infrastruktury służącej rozwojowi oraz optymalizacja wykorzystania zasobów naturalnych i energii przy zachowaniu dbałości o stan środowiska przyrodniczego), w tym priorytety:</w:t>
            </w:r>
          </w:p>
          <w:p w14:paraId="2123AD14" w14:textId="79799F89" w:rsidR="0037795E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Bezpieczeństwo energetyczne i OZE (m.in.:</w:t>
            </w:r>
            <w:r w:rsidR="006F07AA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Rozwój infrastruktury energetycznej; Racjonalne wykorzystanie energii; Wsparcie energetyki opartej na OZE); </w:t>
            </w:r>
          </w:p>
          <w:p w14:paraId="3304C9B2" w14:textId="77777777" w:rsidR="0037795E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Rozwój infrastruktury transportowej oraz integracji międzygałęziowej transportu; </w:t>
            </w:r>
          </w:p>
          <w:p w14:paraId="13146C09" w14:textId="77777777" w:rsidR="006F07AA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Poprawa dostępności komunikacyjnej wewnątrz regionu oraz rozwój transportu publicznego;</w:t>
            </w:r>
          </w:p>
          <w:p w14:paraId="4DF07C4F" w14:textId="3D08BBAB" w:rsidR="0037795E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Przeciwdziałanie</w:t>
            </w:r>
            <w:r w:rsidR="0037795E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i minimalizowanie skutków zagrożeń wywołanych czynnikami naturalnymi; </w:t>
            </w:r>
          </w:p>
          <w:p w14:paraId="048BBA4D" w14:textId="77777777" w:rsidR="0037795E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Zapobieganie</w:t>
            </w:r>
            <w:r w:rsidR="0037795E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i minimalizowanie skutków zagrożeń antropogenicznych; </w:t>
            </w:r>
          </w:p>
          <w:p w14:paraId="4AFC38B3" w14:textId="5123540A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Zarządzanie zasobami dziedzictwa przyrodniczego, w tym ochrona</w:t>
            </w:r>
            <w:r w:rsidR="0037795E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>i popraw</w:t>
            </w:r>
            <w:r w:rsidR="008A6888">
              <w:rPr>
                <w:rFonts w:asciiTheme="minorHAnsi" w:hAnsiTheme="minorHAnsi" w:cstheme="minorHAnsi"/>
              </w:rPr>
              <w:t>a</w:t>
            </w:r>
            <w:r w:rsidRPr="004378AD">
              <w:rPr>
                <w:rFonts w:asciiTheme="minorHAnsi" w:hAnsiTheme="minorHAnsi" w:cstheme="minorHAnsi"/>
              </w:rPr>
              <w:t xml:space="preserve"> stanu różnorodności biologicznej</w:t>
            </w:r>
            <w:r w:rsidR="0037795E" w:rsidRPr="004378AD">
              <w:rPr>
                <w:rFonts w:asciiTheme="minorHAnsi" w:hAnsiTheme="minorHAnsi" w:cstheme="minorHAnsi"/>
              </w:rPr>
              <w:t xml:space="preserve"> </w:t>
            </w:r>
            <w:r w:rsidR="008A6888">
              <w:rPr>
                <w:rFonts w:asciiTheme="minorHAnsi" w:hAnsiTheme="minorHAnsi" w:cstheme="minorHAnsi"/>
              </w:rPr>
              <w:t>oraz</w:t>
            </w:r>
            <w:r w:rsidRPr="004378AD">
              <w:rPr>
                <w:rFonts w:asciiTheme="minorHAnsi" w:hAnsiTheme="minorHAnsi" w:cstheme="minorHAnsi"/>
              </w:rPr>
              <w:t xml:space="preserve"> krajobrazu; </w:t>
            </w:r>
          </w:p>
          <w:p w14:paraId="49181760" w14:textId="118151B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Dostępność usług (Cel: Zwiększenie dostępu obywateli do usług publicznych i podniesienie standardu ich świadczenia dla poprawy jakości życia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wzmacniania procesów rozwojowych</w:t>
            </w:r>
            <w:r w:rsidR="006F07AA" w:rsidRPr="004378AD">
              <w:rPr>
                <w:rFonts w:asciiTheme="minorHAnsi" w:eastAsiaTheme="minorHAnsi" w:hAnsiTheme="minorHAnsi" w:cstheme="minorHAnsi"/>
              </w:rPr>
              <w:t>)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. </w:t>
            </w:r>
          </w:p>
          <w:p w14:paraId="3E8F8F14" w14:textId="54F684B5" w:rsidR="00065CFB" w:rsidRPr="004378AD" w:rsidRDefault="00D37898" w:rsidP="005E1C7A">
            <w:pPr>
              <w:pStyle w:val="kropkitab3"/>
              <w:numPr>
                <w:ilvl w:val="0"/>
                <w:numId w:val="0"/>
              </w:numPr>
              <w:spacing w:line="276" w:lineRule="auto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378AD">
              <w:rPr>
                <w:rFonts w:asciiTheme="minorHAnsi" w:hAnsiTheme="minorHAnsi"/>
                <w:sz w:val="24"/>
                <w:szCs w:val="24"/>
              </w:rPr>
              <w:t xml:space="preserve">W Strategii bardzo mocno akcentuje się potrzebę poprawy jakości powietrza oraz zapewnienia bezpieczeństwa energetycznego </w:t>
            </w:r>
            <w:r w:rsidRPr="004378AD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>regionu, które wymagają inwestycji m.in.</w:t>
            </w:r>
            <w:r w:rsidR="00DC0472" w:rsidRPr="004378AD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br/>
            </w:r>
            <w:r w:rsidRPr="004378AD">
              <w:rPr>
                <w:rFonts w:asciiTheme="minorHAnsi" w:hAnsiTheme="minorHAnsi"/>
                <w:color w:val="000000" w:themeColor="text1"/>
                <w:sz w:val="24"/>
                <w:szCs w:val="24"/>
              </w:rPr>
              <w:t xml:space="preserve">w modernizację i rozbudowę infrastruktury </w:t>
            </w:r>
            <w:r w:rsidRPr="004378AD">
              <w:rPr>
                <w:rFonts w:asciiTheme="minorHAnsi" w:hAnsiTheme="minorHAnsi"/>
                <w:sz w:val="24"/>
                <w:szCs w:val="24"/>
              </w:rPr>
              <w:t>sieciowej (sieci elektroenergetyczne, ciepłownicze, gazowe), magazyny energii elektrycznej i cieplnej, infrastrukturę ładowania pojazdów elektrycznych, modernizację źródeł wytwórczych energii elektrycznej i cieplnej (w tym</w:t>
            </w:r>
            <w:r w:rsidR="006074EC">
              <w:rPr>
                <w:rFonts w:asciiTheme="minorHAnsi" w:hAnsiTheme="minorHAnsi"/>
                <w:sz w:val="24"/>
                <w:szCs w:val="24"/>
              </w:rPr>
              <w:t>,</w:t>
            </w:r>
            <w:r w:rsidRPr="004378AD">
              <w:rPr>
                <w:rFonts w:asciiTheme="minorHAnsi" w:hAnsiTheme="minorHAnsi"/>
                <w:sz w:val="24"/>
                <w:szCs w:val="24"/>
              </w:rPr>
              <w:t xml:space="preserve"> w kierunku kogeneracji).</w:t>
            </w:r>
          </w:p>
        </w:tc>
        <w:tc>
          <w:tcPr>
            <w:tcW w:w="4516" w:type="dxa"/>
          </w:tcPr>
          <w:p w14:paraId="2657E7FC" w14:textId="68C08E2F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Projekt Programu jest powiązany z celami Strategii i obejmuje działania wpisujące się w założenia </w:t>
            </w:r>
            <w:r w:rsidR="008D087C">
              <w:rPr>
                <w:rFonts w:asciiTheme="minorHAnsi" w:hAnsiTheme="minorHAnsi" w:cstheme="minorHAnsi"/>
              </w:rPr>
              <w:t>niniejszego dokumentu</w:t>
            </w:r>
            <w:r w:rsidRPr="004378AD">
              <w:rPr>
                <w:rFonts w:asciiTheme="minorHAnsi" w:hAnsiTheme="minorHAnsi" w:cstheme="minorHAnsi"/>
              </w:rPr>
              <w:t xml:space="preserve">. </w:t>
            </w:r>
            <w:r w:rsidR="00CD5EFD" w:rsidRPr="004378AD">
              <w:rPr>
                <w:rFonts w:asciiTheme="minorHAnsi" w:hAnsiTheme="minorHAnsi" w:cstheme="minorHAnsi"/>
              </w:rPr>
              <w:t>Proponuje</w:t>
            </w:r>
            <w:r w:rsidR="0043322F">
              <w:rPr>
                <w:rFonts w:asciiTheme="minorHAnsi" w:hAnsiTheme="minorHAnsi" w:cstheme="minorHAnsi"/>
              </w:rPr>
              <w:t xml:space="preserve"> się</w:t>
            </w:r>
            <w:r w:rsidRPr="004378AD">
              <w:rPr>
                <w:rFonts w:asciiTheme="minorHAnsi" w:hAnsiTheme="minorHAnsi" w:cstheme="minorHAnsi"/>
              </w:rPr>
              <w:t xml:space="preserve"> kierunki działań w obszarach definiowanych</w:t>
            </w:r>
            <w:r w:rsidR="00AD3E8E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w Strategii: Gospodarka i nauka;</w:t>
            </w:r>
            <w:r w:rsidR="00AD3E8E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>Infrastruktura dla zrównoważonego rozwoju i środowiska.</w:t>
            </w:r>
          </w:p>
          <w:p w14:paraId="66564CBD" w14:textId="77777777" w:rsidR="00EF07BC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Realizacja kierunków: </w:t>
            </w:r>
          </w:p>
          <w:p w14:paraId="599766E1" w14:textId="18AA245A" w:rsidR="00EF07BC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I. Zarządzanie energią, poprawa efektywności energetycznej </w:t>
            </w:r>
            <w:r w:rsidR="0073226C">
              <w:rPr>
                <w:rFonts w:asciiTheme="minorHAnsi" w:eastAsiaTheme="minorHAnsi" w:hAnsiTheme="minorHAnsi" w:cstheme="minorHAnsi"/>
              </w:rPr>
              <w:t>oraz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wykorzystanie odnawialnych źródeł energii (…)</w:t>
            </w:r>
            <w:r w:rsidR="009334AE" w:rsidRPr="004378AD">
              <w:rPr>
                <w:rFonts w:asciiTheme="minorHAnsi" w:eastAsiaTheme="minorHAnsi" w:hAnsiTheme="minorHAnsi" w:cstheme="minorHAnsi"/>
              </w:rPr>
              <w:t>;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4AC7E01E" w14:textId="73C061BC" w:rsidR="00065CFB" w:rsidRPr="004378AD" w:rsidRDefault="0073226C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VIII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. Gospodarka w obiegu zamkniętym (…)</w:t>
            </w:r>
            <w:r w:rsidR="009334AE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3FD5F2D1" w14:textId="54531867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wspierać będzie założenia obszaru Gospodarka i nauka, w zakresie: gospodarki cyrkularnej oraz rozwoju inteligentnych specjalizacji. </w:t>
            </w:r>
          </w:p>
          <w:p w14:paraId="6EEAF6D0" w14:textId="4243664B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Kolejno realizacja kierunków:</w:t>
            </w:r>
          </w:p>
          <w:p w14:paraId="6DF8174D" w14:textId="7FF74801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I. Zarządzanie energią, poprawa efektywności energetycznej </w:t>
            </w:r>
            <w:r w:rsidR="009C736D">
              <w:rPr>
                <w:rFonts w:asciiTheme="minorHAnsi" w:eastAsiaTheme="minorHAnsi" w:hAnsiTheme="minorHAnsi" w:cstheme="minorHAnsi"/>
              </w:rPr>
              <w:t xml:space="preserve">oraz </w:t>
            </w:r>
            <w:r w:rsidRPr="004378AD">
              <w:rPr>
                <w:rFonts w:asciiTheme="minorHAnsi" w:eastAsiaTheme="minorHAnsi" w:hAnsiTheme="minorHAnsi" w:cstheme="minorHAnsi"/>
              </w:rPr>
              <w:t>wykorzystanie odnawialnych źródeł energii (…)</w:t>
            </w:r>
            <w:r w:rsidR="009334AE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347110E1" w14:textId="1CC7CDD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II. Błękitno-zielona infrastruktura</w:t>
            </w:r>
            <w:r w:rsidR="009334AE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08FB0CF7" w14:textId="644D45C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III. Ochrona bioróżnorodności (…)</w:t>
            </w:r>
            <w:r w:rsidR="009334AE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222D1B60" w14:textId="037AE9DE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IV. Retencja wody (…)</w:t>
            </w:r>
            <w:r w:rsidR="009334AE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52A464E1" w14:textId="7114D93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V. Budownictwo, z uwzględnieniem budownictwa energooszczędnego, rozwój infrastruktury (…)</w:t>
            </w:r>
            <w:r w:rsidR="009334AE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7202FE0F" w14:textId="47DE798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VII. Transport i elektromobilność, kolej, ścieżki rowerowe</w:t>
            </w:r>
            <w:r w:rsidR="009334AE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1FE22137" w14:textId="4D461515" w:rsidR="00065CFB" w:rsidRDefault="009C736D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X. Gospodarka wodno-ściekowa;</w:t>
            </w:r>
          </w:p>
          <w:p w14:paraId="14A3ADCF" w14:textId="10C588DC" w:rsidR="009C736D" w:rsidRPr="009C736D" w:rsidRDefault="009C736D" w:rsidP="009C736D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X</w:t>
            </w:r>
            <w:r w:rsidRPr="004378AD">
              <w:rPr>
                <w:rFonts w:asciiTheme="minorHAnsi" w:eastAsiaTheme="minorHAnsi" w:hAnsiTheme="minorHAnsi" w:cstheme="minorHAnsi"/>
              </w:rPr>
              <w:t>. Edukacja (…);</w:t>
            </w:r>
          </w:p>
          <w:p w14:paraId="4F305DD4" w14:textId="1AE46463" w:rsidR="009334AE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sprzyjać będ</w:t>
            </w:r>
            <w:r w:rsidR="009334AE" w:rsidRPr="004378AD">
              <w:rPr>
                <w:rFonts w:asciiTheme="minorHAnsi" w:hAnsiTheme="minorHAnsi" w:cstheme="minorHAnsi"/>
              </w:rPr>
              <w:t>zie</w:t>
            </w:r>
            <w:r w:rsidR="00777991">
              <w:rPr>
                <w:rFonts w:asciiTheme="minorHAnsi" w:hAnsiTheme="minorHAnsi" w:cstheme="minorHAnsi"/>
              </w:rPr>
              <w:t xml:space="preserve"> o</w:t>
            </w:r>
            <w:r w:rsidRPr="004378AD">
              <w:rPr>
                <w:rFonts w:asciiTheme="minorHAnsi" w:hAnsiTheme="minorHAnsi" w:cstheme="minorHAnsi"/>
              </w:rPr>
              <w:t>siągani</w:t>
            </w:r>
            <w:r w:rsidR="00777991">
              <w:rPr>
                <w:rFonts w:asciiTheme="minorHAnsi" w:hAnsiTheme="minorHAnsi" w:cstheme="minorHAnsi"/>
              </w:rPr>
              <w:t>e</w:t>
            </w:r>
            <w:r w:rsidRPr="004378AD">
              <w:rPr>
                <w:rFonts w:asciiTheme="minorHAnsi" w:hAnsiTheme="minorHAnsi" w:cstheme="minorHAnsi"/>
              </w:rPr>
              <w:t xml:space="preserve"> wyzwań określonych w ramach obszaru: Infrastruktura dla zrównoważonego rozwoju i środowiska</w:t>
            </w:r>
            <w:r w:rsidR="009334AE" w:rsidRPr="004378AD">
              <w:rPr>
                <w:rFonts w:asciiTheme="minorHAnsi" w:hAnsiTheme="minorHAnsi" w:cstheme="minorHAnsi"/>
              </w:rPr>
              <w:t>.  I dotyczących:</w:t>
            </w:r>
          </w:p>
          <w:p w14:paraId="31AF2406" w14:textId="77777777" w:rsidR="009334A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poprawy efektywności energetycznej; </w:t>
            </w:r>
          </w:p>
          <w:p w14:paraId="2330F1AF" w14:textId="77777777" w:rsidR="009334A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wytwarzania energii ze źródeł odnawialnych; </w:t>
            </w:r>
          </w:p>
          <w:p w14:paraId="2A8D0357" w14:textId="77777777" w:rsidR="009334A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redukcji emisji zanieczyszczeń;</w:t>
            </w:r>
          </w:p>
          <w:p w14:paraId="0A962B11" w14:textId="77777777" w:rsidR="009334A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wspierania zrównoważonej mobilności; </w:t>
            </w:r>
          </w:p>
          <w:p w14:paraId="753D8383" w14:textId="2C720110" w:rsidR="009334A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ograniczania zmian klimatycznych</w:t>
            </w:r>
            <w:r w:rsidR="00560DBE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 xml:space="preserve">i łagodzenia ich skutków; </w:t>
            </w:r>
          </w:p>
          <w:p w14:paraId="103E7F27" w14:textId="77777777" w:rsidR="009334A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ochrony różnorodności biologicznej;</w:t>
            </w:r>
          </w:p>
          <w:p w14:paraId="753BCC8C" w14:textId="77777777" w:rsidR="009334AE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poprawy walorów krajobrazowych;</w:t>
            </w:r>
          </w:p>
          <w:p w14:paraId="2470CEF4" w14:textId="576FC09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optymalizacji wykorzystania zasobów naturalnych i energii przy zachowaniu dbałości o stan środowiska przyrodniczego.</w:t>
            </w:r>
          </w:p>
        </w:tc>
      </w:tr>
      <w:tr w:rsidR="00065CFB" w:rsidRPr="004378AD" w14:paraId="10BE986D" w14:textId="77777777" w:rsidTr="005E1C7A">
        <w:tc>
          <w:tcPr>
            <w:tcW w:w="520" w:type="dxa"/>
          </w:tcPr>
          <w:p w14:paraId="496044EC" w14:textId="2CD79789" w:rsidR="00065CFB" w:rsidRPr="004378AD" w:rsidRDefault="004F22B1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  <w:r w:rsidR="00065CFB"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0C09DBEE" w14:textId="5D475C88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Program ochrony środowiska dla województwa podkarpackiego na lata 2020 – 2034</w:t>
            </w:r>
            <w:r w:rsidR="00AE7958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z perspektywą do 2027</w:t>
            </w:r>
            <w:r w:rsidR="00AE7958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r.</w:t>
            </w:r>
            <w:r w:rsidR="00B95679" w:rsidRPr="004378AD">
              <w:rPr>
                <w:rFonts w:asciiTheme="minorHAnsi" w:hAnsiTheme="minorHAnsi" w:cstheme="minorHAnsi"/>
              </w:rPr>
              <w:t xml:space="preserve"> (POŚ WP)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651BEF" w:rsidRPr="004378AD">
              <w:rPr>
                <w:rFonts w:asciiTheme="minorHAnsi" w:hAnsiTheme="minorHAnsi" w:cstheme="minorHAnsi"/>
              </w:rPr>
              <w:t xml:space="preserve">- </w:t>
            </w:r>
            <w:r w:rsidR="00651BEF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przyjęty </w:t>
            </w:r>
            <w:r w:rsidR="00FF35BC" w:rsidRPr="004378AD">
              <w:rPr>
                <w:rFonts w:asciiTheme="minorHAnsi" w:hAnsiTheme="minorHAnsi" w:cstheme="minorHAnsi"/>
                <w:shd w:val="clear" w:color="auto" w:fill="FFFFFF"/>
              </w:rPr>
              <w:t>u</w:t>
            </w:r>
            <w:r w:rsidR="00651BEF" w:rsidRPr="004378AD">
              <w:rPr>
                <w:rFonts w:asciiTheme="minorHAnsi" w:hAnsiTheme="minorHAnsi" w:cstheme="minorHAnsi"/>
                <w:shd w:val="clear" w:color="auto" w:fill="FFFFFF"/>
              </w:rPr>
              <w:t>chwałą nr XXXI/521/21 Sejmiku Województwa Podkarpackiego z dnia 19 stycznia 2021 r.</w:t>
            </w:r>
          </w:p>
          <w:p w14:paraId="0D40EF9F" w14:textId="7442DA53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6176" w:type="dxa"/>
          </w:tcPr>
          <w:p w14:paraId="2F7E8CEF" w14:textId="4A304CBD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Wyznaczone w </w:t>
            </w:r>
            <w:r w:rsidR="00B95679" w:rsidRPr="004378AD">
              <w:rPr>
                <w:rFonts w:asciiTheme="minorHAnsi" w:hAnsiTheme="minorHAnsi" w:cstheme="minorHAnsi"/>
              </w:rPr>
              <w:t xml:space="preserve">POŚ WP </w:t>
            </w:r>
            <w:r w:rsidRPr="004378AD">
              <w:rPr>
                <w:rFonts w:asciiTheme="minorHAnsi" w:hAnsiTheme="minorHAnsi" w:cstheme="minorHAnsi"/>
              </w:rPr>
              <w:t>cele i kierunki interwencji prowadzą do zharmonizowania zasad ochrony środowiska</w:t>
            </w:r>
            <w:r w:rsidRPr="004378AD">
              <w:rPr>
                <w:rFonts w:asciiTheme="minorHAnsi" w:hAnsiTheme="minorHAnsi" w:cstheme="minorHAnsi"/>
              </w:rPr>
              <w:br/>
              <w:t>z potrzebami społecznymi i gospodarczymi. Przyjęte kierunki interwencji uwzględniają cele krajowych i regionalnych dokumentów strategicznych, programowych. W ramach poszczególnych obszarów interwencji, wskaz</w:t>
            </w:r>
            <w:r w:rsidR="008E4FBD">
              <w:rPr>
                <w:rFonts w:asciiTheme="minorHAnsi" w:hAnsiTheme="minorHAnsi" w:cstheme="minorHAnsi"/>
              </w:rPr>
              <w:t>a</w:t>
            </w:r>
            <w:r w:rsidRPr="004378AD">
              <w:rPr>
                <w:rFonts w:asciiTheme="minorHAnsi" w:hAnsiTheme="minorHAnsi" w:cstheme="minorHAnsi"/>
              </w:rPr>
              <w:t xml:space="preserve">no cel </w:t>
            </w:r>
            <w:r w:rsidR="00EA2E7A">
              <w:rPr>
                <w:rFonts w:asciiTheme="minorHAnsi" w:hAnsiTheme="minorHAnsi" w:cstheme="minorHAnsi"/>
              </w:rPr>
              <w:t>działań</w:t>
            </w:r>
            <w:r w:rsidRPr="004378AD">
              <w:rPr>
                <w:rFonts w:asciiTheme="minorHAnsi" w:hAnsiTheme="minorHAnsi" w:cstheme="minorHAnsi"/>
              </w:rPr>
              <w:t>:</w:t>
            </w:r>
          </w:p>
          <w:p w14:paraId="34F55E53" w14:textId="77777777" w:rsidR="00691B47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Ochrona klimatu i jakości powietrza (Zapewnienie dobrego stanu środowiska w zakresie jakości powietrza, oraz adaptacji do zmian klimatu), w tym m.in. zadania:</w:t>
            </w:r>
          </w:p>
          <w:p w14:paraId="7F0E66F9" w14:textId="0205D628" w:rsidR="00691B47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Opracowanie i wdrażanie strategii na rzecz elektromobilności; </w:t>
            </w:r>
          </w:p>
          <w:p w14:paraId="10CF7141" w14:textId="77777777" w:rsidR="00691B47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Rozwój nowoczesnych technologii przemysłowych i instalacji spalania paliw w sektorze energetyki i w przemyśle w celu prowadzenia zasobooszczędnej, niskoemisyjnej i mniej energochłonnej produkcji wraz z wykorzystaniem skutecznych urządzeń do redukcji emisji zanieczyszczeń powietrza; </w:t>
            </w:r>
          </w:p>
          <w:p w14:paraId="7C709F2F" w14:textId="31075077" w:rsidR="00691B47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Rozwój instalacji wykorzystujących źródła odnawialne do produkcji energii elektrycznej</w:t>
            </w:r>
            <w:r w:rsidR="002D6386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i cieplnej, w tym wykorzystanie wysokosprawnej kogeneracji oraz rozwój produkcji energii prosumenckiej; </w:t>
            </w:r>
          </w:p>
          <w:p w14:paraId="648F5A06" w14:textId="77777777" w:rsidR="00691B47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Realizacja planu adaptacji do zmian klimatu dla miasta Rzeszowa; </w:t>
            </w:r>
          </w:p>
          <w:p w14:paraId="24F1834B" w14:textId="0797C5E3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Adaptacja do zmian klimatu w pozostałych miastach województwa, w tym przygotowanie i wdrażanie zintegrowanych strategii / planów adaptacyjnych;</w:t>
            </w:r>
          </w:p>
          <w:p w14:paraId="60469F3F" w14:textId="1AE659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Zagrożenie hałasem (Poprawa klimatu akustycznego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województwie podkarpackim);</w:t>
            </w:r>
          </w:p>
          <w:p w14:paraId="10582D46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Promieniowanie elektromagnetyczne (Ochrona ludności i środowiska przed ponadnormatywnym promieniowaniem elektromagnetycznym);</w:t>
            </w:r>
          </w:p>
          <w:p w14:paraId="5E7F154F" w14:textId="77777777" w:rsidR="00F17C92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Gospodarka wodna (Przeciwdziałanie, minimalizowanie i usuwanie skutków ekstremalnych zjawisk naturalnych oraz zwiększenie zasobów dyspozycyjnych wody dla społeczeństwa i gospodarki), w tym m.in. zadania:</w:t>
            </w:r>
          </w:p>
          <w:p w14:paraId="4D878109" w14:textId="77777777" w:rsidR="00F17C9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Budowa suchych zbiorników, polderów i zbiorników retencyjnych z rezerwą powodziową; </w:t>
            </w:r>
          </w:p>
          <w:p w14:paraId="3D7B9240" w14:textId="77777777" w:rsidR="00F17C9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Modernizacja</w:t>
            </w:r>
            <w:r w:rsidR="00F17C92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i poprawa stanu technicznego infrastruktury przeciwpowodziowej; </w:t>
            </w:r>
          </w:p>
          <w:p w14:paraId="4C0B2BD1" w14:textId="77777777" w:rsidR="00F17C9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Budowa systemów ostrzegania przed powodziami;</w:t>
            </w:r>
          </w:p>
          <w:p w14:paraId="10245E00" w14:textId="77777777" w:rsidR="00F17C9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Odtwarzanie retencji dolin rzecznych; </w:t>
            </w:r>
          </w:p>
          <w:p w14:paraId="69625AFA" w14:textId="77777777" w:rsidR="00F17C9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Realizacja planów zarządzania ryzykiem powodziowym;</w:t>
            </w:r>
          </w:p>
          <w:p w14:paraId="79C067F8" w14:textId="7DFB4F34" w:rsidR="00F17C9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Budowa, rozbudowa i modernizacja systemów naturalnej </w:t>
            </w:r>
            <w:r w:rsidR="002B39D8">
              <w:rPr>
                <w:rFonts w:asciiTheme="minorHAnsi" w:hAnsiTheme="minorHAnsi" w:cstheme="minorHAnsi"/>
              </w:rPr>
              <w:t>oraz</w:t>
            </w:r>
            <w:r w:rsidRPr="004378AD">
              <w:rPr>
                <w:rFonts w:asciiTheme="minorHAnsi" w:hAnsiTheme="minorHAnsi" w:cstheme="minorHAnsi"/>
              </w:rPr>
              <w:t xml:space="preserve"> sztucznej retencji wodnej; </w:t>
            </w:r>
          </w:p>
          <w:p w14:paraId="524ABCBC" w14:textId="77777777" w:rsidR="00F17C9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Realizacja planów przeciwdziałania skutkom suszy;</w:t>
            </w:r>
          </w:p>
          <w:p w14:paraId="21CD93CC" w14:textId="6CF6C75A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Budowa systemów zagospodarowania i retencji wód opadowych i roztopowych na terenach zurbanizowanych; </w:t>
            </w:r>
          </w:p>
          <w:p w14:paraId="66ABC9E1" w14:textId="17928C0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Gospodarka wodno-ściekowa (Zrównoważone gospodarowanie wodami dla zapewnienia zapotrzebowania na wodę dla społeczeństwa</w:t>
            </w:r>
            <w:r w:rsidR="002D6386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i gospodarki oraz osiągni</w:t>
            </w:r>
            <w:r w:rsidR="0005757B" w:rsidRPr="004378AD">
              <w:rPr>
                <w:rFonts w:asciiTheme="minorHAnsi" w:eastAsiaTheme="minorHAnsi" w:hAnsiTheme="minorHAnsi" w:cstheme="minorHAnsi"/>
              </w:rPr>
              <w:t>ę</w:t>
            </w:r>
            <w:r w:rsidRPr="004378AD">
              <w:rPr>
                <w:rFonts w:asciiTheme="minorHAnsi" w:eastAsiaTheme="minorHAnsi" w:hAnsiTheme="minorHAnsi" w:cstheme="minorHAnsi"/>
              </w:rPr>
              <w:t>cie dobrego stanu wód);</w:t>
            </w:r>
          </w:p>
          <w:p w14:paraId="676CB598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Zasoby geologiczne (Ochrona i racjonalne wykorzystanie zasobów geologicznych oraz ograniczenie presji na środowisko związanej z eksploatacją i prowadzeniem prac poszukiwawczych);</w:t>
            </w:r>
          </w:p>
          <w:p w14:paraId="507F87E5" w14:textId="101EB81B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Gleby (Ochrona powierzchni ziemi, w tym gleb oraz minimalizowanie i usuwanie skutków zmian klimatu,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tym osuwisk);</w:t>
            </w:r>
          </w:p>
          <w:p w14:paraId="478D49D0" w14:textId="0BED8CA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Gospodarka odpadami i zapobieganie powstawaniu odpadów (zagospodarowanie odpadów zgodnie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z hierarchią sposobów postępowania z odpadami, ukierunkowane na gospodarkę o obiegu zamkniętym);</w:t>
            </w:r>
          </w:p>
          <w:p w14:paraId="14476C1A" w14:textId="727CD70A" w:rsidR="0005757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Zasoby przyrodnicze (Zarządzanie zasobami dziedzictwa przyrodniczego, w tym ochrona i popraw</w:t>
            </w:r>
            <w:r w:rsidR="00AA7AE5">
              <w:rPr>
                <w:rFonts w:asciiTheme="minorHAnsi" w:eastAsiaTheme="minorHAnsi" w:hAnsiTheme="minorHAnsi" w:cstheme="minorHAnsi"/>
              </w:rPr>
              <w:t>a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stanu różnorodności biologicznej i krajobrazu, zasobów leśnych oraz rozwój trwałej, zrównoważonej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 xml:space="preserve">i wielofunkcyjnej gospodarki leśnej), w tym m.in. zadania: </w:t>
            </w:r>
          </w:p>
          <w:p w14:paraId="230722DB" w14:textId="77777777" w:rsidR="0005757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Inwentaryzacja cennych siedlisk przyrodniczych, gatunków oraz stworzenie Banku Danych o zasobach przyrodniczych; </w:t>
            </w:r>
          </w:p>
          <w:p w14:paraId="4A49D783" w14:textId="77777777" w:rsidR="0005757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Ochrona</w:t>
            </w:r>
            <w:r w:rsidR="0005757B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i przywracanie różnorodności biologicznej i krajobrazowej; </w:t>
            </w:r>
          </w:p>
          <w:p w14:paraId="0B5EEEED" w14:textId="77777777" w:rsidR="0005757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Działania o charakterze edukacyjnym, informacyjnym, promującym ochronę krajobrazu</w:t>
            </w:r>
            <w:r w:rsidRPr="004378AD">
              <w:rPr>
                <w:rFonts w:asciiTheme="minorHAnsi" w:hAnsiTheme="minorHAnsi" w:cstheme="minorHAnsi"/>
              </w:rPr>
              <w:br/>
              <w:t xml:space="preserve">i różnorodności biologicznej; </w:t>
            </w:r>
          </w:p>
          <w:p w14:paraId="39DEA8C3" w14:textId="77777777" w:rsidR="0005757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Zwiększanie drożności korytarzy ekologicznych mających znaczenie dla ochrony różnorodności biologicznej i adaptacji do zmian klimatu; </w:t>
            </w:r>
          </w:p>
          <w:p w14:paraId="636B0612" w14:textId="77777777" w:rsidR="0005757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Działania związane z utrzymaniem i zachowaniem parków, ogrodów, terenów zieleni, zwiększeniem retencji i przepuszczalności gruntów w obrębie terenów zurbanizowanych; </w:t>
            </w:r>
          </w:p>
          <w:p w14:paraId="12558070" w14:textId="2DFD246C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Ochrona różnorodności ekologicznej ekosystemów leśnych;</w:t>
            </w:r>
          </w:p>
          <w:p w14:paraId="752D144A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Zagrożenie poważnymi awariami (Zapewnienie bezpieczeństwa chemicznego i ekologicznego mieszkańcom województwa podkarpackiego).</w:t>
            </w:r>
          </w:p>
          <w:p w14:paraId="5D703F49" w14:textId="381A07CB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Dla projektu </w:t>
            </w:r>
            <w:r w:rsidR="00B95679" w:rsidRPr="004378AD">
              <w:rPr>
                <w:rFonts w:asciiTheme="minorHAnsi" w:hAnsiTheme="minorHAnsi" w:cstheme="minorHAnsi"/>
              </w:rPr>
              <w:t>POŚ WP</w:t>
            </w:r>
            <w:r w:rsidRPr="004378AD">
              <w:rPr>
                <w:rFonts w:asciiTheme="minorHAnsi" w:hAnsiTheme="minorHAnsi" w:cstheme="minorHAnsi"/>
              </w:rPr>
              <w:t xml:space="preserve"> wykonana została ocena strategiczna</w:t>
            </w:r>
            <w:r w:rsidRPr="004378AD">
              <w:rPr>
                <w:rFonts w:asciiTheme="minorHAnsi" w:hAnsiTheme="minorHAnsi" w:cstheme="minorHAnsi"/>
                <w:vertAlign w:val="superscript"/>
              </w:rPr>
              <w:footnoteReference w:id="9"/>
            </w:r>
            <w:r w:rsidRPr="004378AD">
              <w:rPr>
                <w:rFonts w:asciiTheme="minorHAnsi" w:hAnsiTheme="minorHAnsi" w:cstheme="minorHAnsi"/>
              </w:rPr>
              <w:t>, w ramach której stwierdzono, iż część zaproponowanych zadań dotyczących m.in.: obiektów retencjonujących wodę, farm wiatrowych, elektrowni wodnych, farm fotowoltaicznych może wiązać się z potencjalnym negatywnym oddziaływaniem na obszary Natura 2000.</w:t>
            </w:r>
          </w:p>
          <w:p w14:paraId="0F357118" w14:textId="72AD792C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prognozie wskazuje się: „by decyzja o realizacji poszczególnych zadań, szczególnie inwestycyjnych, poprzedzona była szczegółową i rzetelną analizą pod kątem zastosowanych rozwiązań ograniczających potencjalne negatywne skutki środowiskowe”.</w:t>
            </w:r>
          </w:p>
        </w:tc>
        <w:tc>
          <w:tcPr>
            <w:tcW w:w="4516" w:type="dxa"/>
          </w:tcPr>
          <w:p w14:paraId="1C5FBEB2" w14:textId="2BC00F00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Przeanalizowane dokumenty zachowują spójność w zakresie celów i kierunków działań. </w:t>
            </w:r>
            <w:r w:rsidR="00E46296" w:rsidRPr="004378AD">
              <w:rPr>
                <w:rFonts w:asciiTheme="minorHAnsi" w:hAnsiTheme="minorHAnsi" w:cstheme="minorHAnsi"/>
              </w:rPr>
              <w:t>POŚ WP</w:t>
            </w:r>
            <w:r w:rsidRPr="004378AD">
              <w:rPr>
                <w:rFonts w:asciiTheme="minorHAnsi" w:hAnsiTheme="minorHAnsi" w:cstheme="minorHAnsi"/>
              </w:rPr>
              <w:t xml:space="preserve"> obejmuje szerszy aspekt podejmowanych działań. Realizacja </w:t>
            </w:r>
            <w:r w:rsidR="00E46296" w:rsidRPr="004378AD">
              <w:rPr>
                <w:rFonts w:asciiTheme="minorHAnsi" w:hAnsiTheme="minorHAnsi" w:cstheme="minorHAnsi"/>
              </w:rPr>
              <w:t>zadań</w:t>
            </w:r>
            <w:r w:rsidRPr="004378AD">
              <w:rPr>
                <w:rFonts w:asciiTheme="minorHAnsi" w:hAnsiTheme="minorHAnsi" w:cstheme="minorHAnsi"/>
              </w:rPr>
              <w:br/>
              <w:t xml:space="preserve">projektu Programu, w ramach wyznaczonych kierunków działań: </w:t>
            </w:r>
          </w:p>
          <w:p w14:paraId="42E7BF75" w14:textId="425C38B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I. Zarządzanie energią, poprawa efektywności energetycznej </w:t>
            </w:r>
            <w:r w:rsidR="008C748E">
              <w:rPr>
                <w:rFonts w:asciiTheme="minorHAnsi" w:eastAsiaTheme="minorHAnsi" w:hAnsiTheme="minorHAnsi" w:cstheme="minorHAnsi"/>
              </w:rPr>
              <w:t xml:space="preserve">oraz </w:t>
            </w:r>
            <w:r w:rsidRPr="004378AD">
              <w:rPr>
                <w:rFonts w:asciiTheme="minorHAnsi" w:eastAsiaTheme="minorHAnsi" w:hAnsiTheme="minorHAnsi" w:cstheme="minorHAnsi"/>
              </w:rPr>
              <w:t>wykorzystanie odnawialnych źródeł energii (…);</w:t>
            </w:r>
          </w:p>
          <w:p w14:paraId="3E5C9001" w14:textId="0A61E316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V. Budownictwo, z uwzględnieniem budownictwa energooszczędnego, rozwój infrastruktury</w:t>
            </w:r>
            <w:r w:rsidR="008C748E">
              <w:rPr>
                <w:rFonts w:asciiTheme="minorHAnsi" w:eastAsiaTheme="minorHAnsi" w:hAnsiTheme="minorHAnsi" w:cstheme="minorHAnsi"/>
              </w:rPr>
              <w:t xml:space="preserve"> (…)</w:t>
            </w:r>
            <w:r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57D2AC03" w14:textId="68518AB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VII. Transport i elektromobilność, kolej, ścieżki rowerowe;</w:t>
            </w:r>
          </w:p>
          <w:p w14:paraId="09E88F22" w14:textId="77777777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jest spójna z założeniami obszaru interwencji: Ochrona klimatu i jakości powietrza.</w:t>
            </w:r>
          </w:p>
          <w:p w14:paraId="1CA67D08" w14:textId="5577F7B2" w:rsidR="00065CFB" w:rsidRPr="004378AD" w:rsidRDefault="00061889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Proponowane</w:t>
            </w:r>
            <w:r w:rsidR="00065CFB" w:rsidRPr="004378AD">
              <w:rPr>
                <w:rFonts w:asciiTheme="minorHAnsi" w:hAnsiTheme="minorHAnsi" w:cstheme="minorHAnsi"/>
              </w:rPr>
              <w:t xml:space="preserve"> działa</w:t>
            </w:r>
            <w:r>
              <w:rPr>
                <w:rFonts w:asciiTheme="minorHAnsi" w:hAnsiTheme="minorHAnsi" w:cstheme="minorHAnsi"/>
              </w:rPr>
              <w:t>nia</w:t>
            </w:r>
            <w:r w:rsidR="00065CFB" w:rsidRPr="004378AD">
              <w:rPr>
                <w:rFonts w:asciiTheme="minorHAnsi" w:hAnsiTheme="minorHAnsi" w:cstheme="minorHAnsi"/>
              </w:rPr>
              <w:t xml:space="preserve">, w </w:t>
            </w:r>
            <w:r w:rsidR="007C0744" w:rsidRPr="004378AD">
              <w:rPr>
                <w:rFonts w:asciiTheme="minorHAnsi" w:hAnsiTheme="minorHAnsi" w:cstheme="minorHAnsi"/>
              </w:rPr>
              <w:t>ramach</w:t>
            </w:r>
            <w:r w:rsidR="00065CFB" w:rsidRPr="004378AD">
              <w:rPr>
                <w:rFonts w:asciiTheme="minorHAnsi" w:hAnsiTheme="minorHAnsi" w:cstheme="minorHAnsi"/>
              </w:rPr>
              <w:t xml:space="preserve"> kierunku: </w:t>
            </w:r>
          </w:p>
          <w:p w14:paraId="27AE954A" w14:textId="1B42C85A" w:rsidR="00065CFB" w:rsidRPr="004378AD" w:rsidRDefault="008C748E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X. Gospodarka wodno-ściekowa; </w:t>
            </w:r>
          </w:p>
          <w:p w14:paraId="4C3E45F5" w14:textId="4D6AD2B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IV. Retencja wody (…); </w:t>
            </w:r>
          </w:p>
          <w:p w14:paraId="760E04DE" w14:textId="1D371295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II. Błękitno-zielona infrastruktura;</w:t>
            </w:r>
          </w:p>
          <w:p w14:paraId="75282786" w14:textId="406F014D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sprzyjać będ</w:t>
            </w:r>
            <w:r w:rsidR="009F2472">
              <w:rPr>
                <w:rFonts w:asciiTheme="minorHAnsi" w:hAnsiTheme="minorHAnsi" w:cstheme="minorHAnsi"/>
              </w:rPr>
              <w:t>ą</w:t>
            </w:r>
            <w:r w:rsidRPr="004378AD">
              <w:rPr>
                <w:rFonts w:asciiTheme="minorHAnsi" w:hAnsiTheme="minorHAnsi" w:cstheme="minorHAnsi"/>
              </w:rPr>
              <w:t xml:space="preserve"> osiąganiu celom wyznaczonym w obrębie obszaru interwencji: Gospodarka wodna oraz Gospodarka wodno-ściekowa</w:t>
            </w:r>
          </w:p>
          <w:p w14:paraId="20F65497" w14:textId="77777777" w:rsidR="002466D8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Realizacja działań w ramach kierunku: </w:t>
            </w:r>
          </w:p>
          <w:p w14:paraId="44D95E28" w14:textId="77777777" w:rsidR="002466D8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III. Ochrona bioróżnorodności (…)</w:t>
            </w:r>
            <w:r w:rsidR="002466D8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66BE4392" w14:textId="314EEEE5" w:rsidR="002466D8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  <w:r w:rsidR="008C748E">
              <w:rPr>
                <w:rFonts w:asciiTheme="minorHAnsi" w:eastAsiaTheme="minorHAnsi" w:hAnsiTheme="minorHAnsi" w:cstheme="minorHAnsi"/>
              </w:rPr>
              <w:t>X</w:t>
            </w:r>
            <w:r w:rsidRPr="004378AD">
              <w:rPr>
                <w:rFonts w:asciiTheme="minorHAnsi" w:eastAsiaTheme="minorHAnsi" w:hAnsiTheme="minorHAnsi" w:cstheme="minorHAnsi"/>
              </w:rPr>
              <w:t>. Edukacja (…)</w:t>
            </w:r>
            <w:r w:rsidR="002466D8" w:rsidRPr="004378AD">
              <w:rPr>
                <w:rFonts w:asciiTheme="minorHAnsi" w:eastAsiaTheme="minorHAnsi" w:hAnsiTheme="minorHAnsi" w:cstheme="minorHAnsi"/>
              </w:rPr>
              <w:t>;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3CEBDEB3" w14:textId="61FDF574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sprzyjać będzie osiąganiu celów w ramach obszaru interwencji: Zasoby przyrodnicze.</w:t>
            </w:r>
          </w:p>
          <w:p w14:paraId="0F7D0815" w14:textId="2469F8CC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4378AD">
              <w:rPr>
                <w:rFonts w:asciiTheme="minorHAnsi" w:hAnsiTheme="minorHAnsi" w:cstheme="minorHAnsi"/>
              </w:rPr>
              <w:t xml:space="preserve">Natomiast </w:t>
            </w:r>
            <w:r w:rsidR="00141FA2">
              <w:rPr>
                <w:rFonts w:asciiTheme="minorHAnsi" w:hAnsiTheme="minorHAnsi" w:cstheme="minorHAnsi"/>
              </w:rPr>
              <w:t>wdrożenie</w:t>
            </w:r>
            <w:r w:rsidRPr="004378AD">
              <w:rPr>
                <w:rFonts w:asciiTheme="minorHAnsi" w:hAnsiTheme="minorHAnsi" w:cstheme="minorHAnsi"/>
              </w:rPr>
              <w:t xml:space="preserve"> działań w ramach kierunku:</w:t>
            </w:r>
            <w:r w:rsidRPr="004378AD">
              <w:rPr>
                <w:rFonts w:asciiTheme="minorHAnsi" w:hAnsiTheme="minorHAnsi" w:cstheme="minorHAnsi"/>
                <w:bCs/>
              </w:rPr>
              <w:t xml:space="preserve"> </w:t>
            </w:r>
            <w:r w:rsidR="004D72FC">
              <w:rPr>
                <w:rFonts w:asciiTheme="minorHAnsi" w:hAnsiTheme="minorHAnsi" w:cstheme="minorHAnsi"/>
                <w:bCs/>
              </w:rPr>
              <w:t>VIII</w:t>
            </w:r>
            <w:r w:rsidRPr="004378AD">
              <w:rPr>
                <w:rFonts w:asciiTheme="minorHAnsi" w:hAnsiTheme="minorHAnsi" w:cstheme="minorHAnsi"/>
                <w:bCs/>
              </w:rPr>
              <w:t xml:space="preserve">. Gospodarka w obiegu zamkniętym (…), </w:t>
            </w:r>
            <w:r w:rsidRPr="004378AD">
              <w:rPr>
                <w:rFonts w:asciiTheme="minorHAnsi" w:hAnsiTheme="minorHAnsi" w:cstheme="minorHAnsi"/>
              </w:rPr>
              <w:t>jest spójn</w:t>
            </w:r>
            <w:r w:rsidR="00141FA2">
              <w:rPr>
                <w:rFonts w:asciiTheme="minorHAnsi" w:hAnsiTheme="minorHAnsi" w:cstheme="minorHAnsi"/>
              </w:rPr>
              <w:t>e</w:t>
            </w:r>
            <w:r w:rsidRPr="004378AD">
              <w:rPr>
                <w:rFonts w:asciiTheme="minorHAnsi" w:hAnsiTheme="minorHAnsi" w:cstheme="minorHAnsi"/>
              </w:rPr>
              <w:t xml:space="preserve"> z założeniami obszaru interwencji: Gospodarka odpadami i zapobieganie powstawaniu odpadów.</w:t>
            </w:r>
          </w:p>
          <w:p w14:paraId="10406064" w14:textId="4AABD3D7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65CFB" w:rsidRPr="004378AD" w14:paraId="4422928A" w14:textId="77777777" w:rsidTr="005E1C7A">
        <w:tc>
          <w:tcPr>
            <w:tcW w:w="520" w:type="dxa"/>
          </w:tcPr>
          <w:p w14:paraId="6351886A" w14:textId="6E6EB7C3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2</w:t>
            </w:r>
            <w:r w:rsidR="004F22B1">
              <w:rPr>
                <w:rFonts w:asciiTheme="minorHAnsi" w:hAnsiTheme="minorHAnsi" w:cstheme="minorHAnsi"/>
              </w:rPr>
              <w:t>1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49EB3F65" w14:textId="7E03DAF7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Program ochrony powietrza dla strefy podkarpackiej z uwagi na stwierdzone przekroczenia poziomu dopuszczalnego pyłu zawieszonego PM10 i poziomu dopuszczalnego pyłu zawieszonego PM2,5 oraz poziomu docelowego benzo(a)pirenu oraz Plan Działań Krótkoterminowych</w:t>
            </w:r>
            <w:r w:rsidR="00742AAA" w:rsidRPr="004378AD">
              <w:rPr>
                <w:rFonts w:asciiTheme="minorHAnsi" w:hAnsiTheme="minorHAnsi" w:cstheme="minorHAnsi"/>
              </w:rPr>
              <w:t xml:space="preserve"> (dalej: </w:t>
            </w:r>
            <w:r w:rsidR="00FF35BC" w:rsidRPr="004378AD">
              <w:rPr>
                <w:rFonts w:asciiTheme="minorHAnsi" w:hAnsiTheme="minorHAnsi" w:cstheme="minorHAnsi"/>
              </w:rPr>
              <w:t>Program</w:t>
            </w:r>
            <w:r w:rsidR="00D3320B" w:rsidRPr="004378AD">
              <w:rPr>
                <w:rFonts w:asciiTheme="minorHAnsi" w:hAnsiTheme="minorHAnsi" w:cstheme="minorHAnsi"/>
              </w:rPr>
              <w:t xml:space="preserve"> ochrony powietrza</w:t>
            </w:r>
            <w:r w:rsidR="00FF35BC" w:rsidRPr="004378AD">
              <w:rPr>
                <w:rFonts w:asciiTheme="minorHAnsi" w:hAnsiTheme="minorHAnsi" w:cstheme="minorHAnsi"/>
              </w:rPr>
              <w:t>) -</w:t>
            </w:r>
            <w:r w:rsidR="00B95679" w:rsidRPr="004378AD">
              <w:rPr>
                <w:rFonts w:asciiTheme="minorHAnsi" w:hAnsiTheme="minorHAnsi" w:cstheme="minorHAnsi"/>
              </w:rPr>
              <w:t xml:space="preserve"> przyjęty </w:t>
            </w:r>
            <w:r w:rsidR="00FF35BC" w:rsidRPr="004378AD">
              <w:rPr>
                <w:rFonts w:asciiTheme="minorHAnsi" w:hAnsiTheme="minorHAnsi" w:cstheme="minorHAnsi"/>
              </w:rPr>
              <w:t>u</w:t>
            </w:r>
            <w:r w:rsidR="00B95679" w:rsidRPr="004378AD">
              <w:rPr>
                <w:rFonts w:asciiTheme="minorHAnsi" w:hAnsiTheme="minorHAnsi" w:cstheme="minorHAnsi"/>
                <w:shd w:val="clear" w:color="auto" w:fill="FFFFFF"/>
              </w:rPr>
              <w:t>chwałą nr XXVII/463/20</w:t>
            </w:r>
            <w:r w:rsidR="00FF35BC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przez Sejmik Województwa Podkarpackiego</w:t>
            </w:r>
            <w:r w:rsidR="00B95679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z dnia 28 września 2020 r. </w:t>
            </w:r>
          </w:p>
        </w:tc>
        <w:tc>
          <w:tcPr>
            <w:tcW w:w="6176" w:type="dxa"/>
          </w:tcPr>
          <w:p w14:paraId="681FBDAC" w14:textId="65665701" w:rsidR="00A24555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</w:t>
            </w:r>
            <w:r w:rsidR="00A24555" w:rsidRPr="004378AD">
              <w:rPr>
                <w:rFonts w:asciiTheme="minorHAnsi" w:hAnsiTheme="minorHAnsi" w:cstheme="minorHAnsi"/>
              </w:rPr>
              <w:t>Programie</w:t>
            </w:r>
            <w:r w:rsidR="00D3320B" w:rsidRPr="004378AD">
              <w:rPr>
                <w:rFonts w:asciiTheme="minorHAnsi" w:hAnsiTheme="minorHAnsi" w:cstheme="minorHAnsi"/>
              </w:rPr>
              <w:t xml:space="preserve"> ochrony powietrza</w:t>
            </w:r>
            <w:r w:rsidR="00A24555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>zaproponowano działania naprawcze, których zadaniem jest „niedopuszczenie do przekroczenia poziomów alarmowych, informowania, dopuszczalnych lub docelowych albo w przypadku ich przekroczenia, jak najszybsze obniżenie stężeń tych zanieczyszczeń</w:t>
            </w:r>
            <w:r w:rsidR="009D491B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w powietrzu”. </w:t>
            </w:r>
            <w:r w:rsidR="00A24555" w:rsidRPr="004378AD">
              <w:rPr>
                <w:rFonts w:asciiTheme="minorHAnsi" w:hAnsiTheme="minorHAnsi" w:cstheme="minorHAnsi"/>
                <w:bCs/>
              </w:rPr>
              <w:t>W</w:t>
            </w:r>
            <w:r w:rsidR="00D3320B" w:rsidRPr="004378AD">
              <w:rPr>
                <w:rFonts w:asciiTheme="minorHAnsi" w:hAnsiTheme="minorHAnsi" w:cstheme="minorHAnsi"/>
                <w:bCs/>
              </w:rPr>
              <w:t>skazano następujące</w:t>
            </w:r>
            <w:r w:rsidR="00A24555" w:rsidRPr="004378AD">
              <w:rPr>
                <w:rFonts w:asciiTheme="minorHAnsi" w:hAnsiTheme="minorHAnsi" w:cstheme="minorHAnsi"/>
                <w:bCs/>
              </w:rPr>
              <w:t xml:space="preserve"> działania </w:t>
            </w:r>
            <w:r w:rsidR="00D27A52" w:rsidRPr="004378AD">
              <w:rPr>
                <w:rFonts w:asciiTheme="minorHAnsi" w:hAnsiTheme="minorHAnsi" w:cstheme="minorHAnsi"/>
                <w:bCs/>
              </w:rPr>
              <w:t>naprawcze</w:t>
            </w:r>
            <w:r w:rsidR="00A24555" w:rsidRPr="004378AD">
              <w:rPr>
                <w:rFonts w:asciiTheme="minorHAnsi" w:hAnsiTheme="minorHAnsi" w:cstheme="minorHAnsi"/>
                <w:bCs/>
              </w:rPr>
              <w:t>:</w:t>
            </w:r>
          </w:p>
          <w:p w14:paraId="24BC4C2C" w14:textId="520ABC5D" w:rsidR="00A24555" w:rsidRPr="004378AD" w:rsidRDefault="007E1668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„</w:t>
            </w:r>
            <w:r w:rsidR="00D27A52" w:rsidRPr="004378AD">
              <w:rPr>
                <w:rFonts w:asciiTheme="minorHAnsi" w:eastAsiaTheme="minorHAnsi" w:hAnsiTheme="minorHAnsi" w:cstheme="minorHAnsi"/>
              </w:rPr>
              <w:t>ograniczanie emisji zanieczyszczeń do powietrza</w:t>
            </w:r>
            <w:r w:rsidR="001A73C0">
              <w:rPr>
                <w:rFonts w:asciiTheme="minorHAnsi" w:eastAsiaTheme="minorHAnsi" w:hAnsiTheme="minorHAnsi" w:cstheme="minorHAnsi"/>
              </w:rPr>
              <w:br/>
            </w:r>
            <w:r w:rsidR="00D27A52" w:rsidRPr="004378AD">
              <w:rPr>
                <w:rFonts w:asciiTheme="minorHAnsi" w:eastAsiaTheme="minorHAnsi" w:hAnsiTheme="minorHAnsi" w:cstheme="minorHAnsi"/>
              </w:rPr>
              <w:t>z ogrzewania indywidualnego</w:t>
            </w:r>
            <w:r w:rsidR="00A24555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66C301E8" w14:textId="0071863E" w:rsidR="00A24555" w:rsidRPr="004378AD" w:rsidRDefault="00D27A5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prowadzenie działań kontrolnych</w:t>
            </w:r>
            <w:r w:rsidR="00A24555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622D1DE3" w14:textId="1334ADE9" w:rsidR="00A24555" w:rsidRPr="004378AD" w:rsidRDefault="00D27A5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wspomaganie samorządów gminnych i mieszkańców gmin we wdrażaniu uchwały antysmogowej;</w:t>
            </w:r>
          </w:p>
          <w:p w14:paraId="67007565" w14:textId="12D17FC0" w:rsidR="00D27A52" w:rsidRPr="004378AD" w:rsidRDefault="00D27A5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stworzenie przez samorząd gminny systemu wsparcia wymiany źródeł ciepła na ekologiczne dla osób fizycznych;</w:t>
            </w:r>
          </w:p>
          <w:p w14:paraId="0A1E99E8" w14:textId="1D4F0045" w:rsidR="00D27A52" w:rsidRPr="004378AD" w:rsidRDefault="00D27A5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zwiększanie udziału zieleni w wybranych miastach strefy podkarpackiej;</w:t>
            </w:r>
          </w:p>
          <w:p w14:paraId="7ACA0A77" w14:textId="1BB52D94" w:rsidR="00D27A52" w:rsidRPr="004378AD" w:rsidRDefault="00D27A5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edukacja ekologiczna</w:t>
            </w:r>
            <w:r w:rsidR="007E1668" w:rsidRPr="004378AD">
              <w:rPr>
                <w:rFonts w:asciiTheme="minorHAnsi" w:eastAsiaTheme="minorHAnsi" w:hAnsiTheme="minorHAnsi" w:cstheme="minorHAnsi"/>
              </w:rPr>
              <w:t>”</w:t>
            </w:r>
            <w:r w:rsidRPr="004378AD">
              <w:rPr>
                <w:rFonts w:asciiTheme="minorHAnsi" w:eastAsiaTheme="minorHAnsi" w:hAnsiTheme="minorHAnsi" w:cstheme="minorHAnsi"/>
              </w:rPr>
              <w:t>.</w:t>
            </w:r>
          </w:p>
          <w:p w14:paraId="15A9DDCA" w14:textId="53B21D1B" w:rsidR="00065CFB" w:rsidRPr="004378AD" w:rsidRDefault="00B26380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Określono</w:t>
            </w:r>
            <w:r w:rsidR="00065CFB" w:rsidRPr="004378AD">
              <w:rPr>
                <w:rFonts w:asciiTheme="minorHAnsi" w:hAnsiTheme="minorHAnsi" w:cstheme="minorHAnsi"/>
              </w:rPr>
              <w:t xml:space="preserve"> rodzaje działań krótkoterminowych</w:t>
            </w:r>
            <w:r w:rsidRPr="004378AD">
              <w:rPr>
                <w:rFonts w:asciiTheme="minorHAnsi" w:hAnsiTheme="minorHAnsi" w:cstheme="minorHAnsi"/>
              </w:rPr>
              <w:t>, takie jak</w:t>
            </w:r>
            <w:r w:rsidR="00065CFB" w:rsidRPr="004378AD">
              <w:rPr>
                <w:rFonts w:asciiTheme="minorHAnsi" w:hAnsiTheme="minorHAnsi" w:cstheme="minorHAnsi"/>
              </w:rPr>
              <w:t>:</w:t>
            </w:r>
          </w:p>
          <w:p w14:paraId="2FF72BE1" w14:textId="77A5B101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Informacja o ryzyku przekroczenia poziomu dopuszczalnego;</w:t>
            </w:r>
          </w:p>
          <w:p w14:paraId="2A845B97" w14:textId="7EE5433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Stosowanie się do ustawowego zakazu spalania odpadów w instalacjach do tego nieprzystosowanych;</w:t>
            </w:r>
          </w:p>
          <w:p w14:paraId="3C508779" w14:textId="130FB34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Ogrzewanie mieszkań lepszym jakościowo paliwem;</w:t>
            </w:r>
          </w:p>
          <w:p w14:paraId="5C5D0600" w14:textId="18A60ED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Realizacja działań określonych w Programie ochrony </w:t>
            </w:r>
            <w:r w:rsidR="00593B03">
              <w:rPr>
                <w:rFonts w:asciiTheme="minorHAnsi" w:eastAsiaTheme="minorHAnsi" w:hAnsiTheme="minorHAnsi" w:cstheme="minorHAnsi"/>
              </w:rPr>
              <w:t>p</w:t>
            </w:r>
            <w:r w:rsidRPr="004378AD">
              <w:rPr>
                <w:rFonts w:asciiTheme="minorHAnsi" w:eastAsiaTheme="minorHAnsi" w:hAnsiTheme="minorHAnsi" w:cstheme="minorHAnsi"/>
              </w:rPr>
              <w:t>owietrza;</w:t>
            </w:r>
          </w:p>
          <w:p w14:paraId="5CCC2539" w14:textId="41629046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Informacja o ryzyku przekroczenia poziomu informowania;</w:t>
            </w:r>
          </w:p>
          <w:p w14:paraId="714085E2" w14:textId="0FF25F61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Zakaz używania spalinowego sprzętu ogrodniczego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(w tym spalinowych dmuchaw do liści) i grilli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(w przypadku ryzyka przekroczenia poziomu informowania/ w przypadku ryzyka przekroczenia poziomu alarmowego);</w:t>
            </w:r>
          </w:p>
          <w:p w14:paraId="197807FC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Kontrola przestrzegania zakazu palenia odpadów biogennych (liści, gałęzi, trawy), (w przypadku ryzyka przekroczenia poziomu informowania);</w:t>
            </w:r>
          </w:p>
          <w:p w14:paraId="3BD1CC1C" w14:textId="4BF7F6B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Zakaz palenia w kominkach (w przypadku ryzyka przekroczenia poziomu informowania/ w przypadku ryzyka przekroczenia poziomu alarmowego);</w:t>
            </w:r>
          </w:p>
          <w:p w14:paraId="7B6192F7" w14:textId="68A230A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Zakaz używania kotłów węglowych/na drewno, jeżeli pozwolenie na użytkowanie lub miejscowe plany zagospodarowania przestrzennego wskazują inny sposób ogrzewania pomieszczeń (w przypadku ryzyka przekroczenia poziomu informowania);</w:t>
            </w:r>
          </w:p>
          <w:p w14:paraId="3600AD00" w14:textId="00D9454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Stosowanie się do ustawowego zakazu spalania odpadów w instalacjach do tego nieprzystosowanych</w:t>
            </w:r>
            <w:r w:rsidR="00AD68AC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(w przypadku ryzyka przekroczenia poziomu informowania/ w przypadku ryzyka przekroczenia poziomu alarmowego);</w:t>
            </w:r>
          </w:p>
          <w:p w14:paraId="390AA7F8" w14:textId="662F7BE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Informacja o ryzyku przekroczenia poziomu alarmowego;</w:t>
            </w:r>
          </w:p>
          <w:p w14:paraId="46B232B3" w14:textId="418E96B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Korzystanie z komunikacji miejskiej zamiast komunikacji indywidualnej (w przypadku ryzyka przekroczenia poziomu alarmowego);</w:t>
            </w:r>
          </w:p>
          <w:p w14:paraId="1637FEA9" w14:textId="2A42657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Wzmożenie kontroli przestrzegania zakazu palenia odpadów biogennych (liści, gałęzi, trawy)</w:t>
            </w:r>
            <w:r w:rsidR="00AD68AC">
              <w:rPr>
                <w:rFonts w:asciiTheme="minorHAnsi" w:eastAsiaTheme="minorHAnsi" w:hAnsiTheme="minorHAnsi" w:cstheme="minorHAnsi"/>
              </w:rPr>
              <w:t>,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(w przypadku ryzyka przekroczenia poziomu alarmowego);</w:t>
            </w:r>
          </w:p>
          <w:p w14:paraId="32A85769" w14:textId="2EC0442B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Zakaz wjazdu samochodów ciężarowych powyżej 3,5 t, do miast (w przypadku ryzyka przekroczenia poziomu alarmowego);</w:t>
            </w:r>
          </w:p>
          <w:p w14:paraId="60EBED51" w14:textId="3E1936EB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Upłynnienie ruchu kołowego w mieście (w przypadku ryzyka przekroczenia poziomu alarmowego).</w:t>
            </w:r>
          </w:p>
        </w:tc>
        <w:tc>
          <w:tcPr>
            <w:tcW w:w="4516" w:type="dxa"/>
          </w:tcPr>
          <w:p w14:paraId="73A70AF1" w14:textId="1761F8D4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 projekcie Programu zakłada się wsparcie działań, które są spójne z założeniami Programu</w:t>
            </w:r>
            <w:r w:rsidR="00D3320B" w:rsidRPr="004378AD">
              <w:rPr>
                <w:rFonts w:asciiTheme="minorHAnsi" w:eastAsiaTheme="minorHAnsi" w:hAnsiTheme="minorHAnsi" w:cstheme="minorHAnsi"/>
              </w:rPr>
              <w:t xml:space="preserve"> ochrony powietrza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, w zakresie redukcji emisji zanieczyszczeń. Planowane działania </w:t>
            </w:r>
            <w:r w:rsidR="007140AA" w:rsidRPr="004378AD">
              <w:rPr>
                <w:rFonts w:asciiTheme="minorHAnsi" w:eastAsiaTheme="minorHAnsi" w:hAnsiTheme="minorHAnsi" w:cstheme="minorHAnsi"/>
              </w:rPr>
              <w:t>dotyczące</w:t>
            </w:r>
            <w:r w:rsidRPr="004378AD">
              <w:rPr>
                <w:rFonts w:asciiTheme="minorHAnsi" w:eastAsiaTheme="minorHAnsi" w:hAnsiTheme="minorHAnsi" w:cstheme="minorHAnsi"/>
              </w:rPr>
              <w:t>:</w:t>
            </w:r>
          </w:p>
          <w:p w14:paraId="0225B7AB" w14:textId="06D0FD21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wykorzystania OZE</w:t>
            </w:r>
            <w:r w:rsidR="00144304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7C03C048" w14:textId="01DB6BB3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ograniczenia emisji gazów cieplarnianych ze źródeł przemysłowych i indywidualnych;</w:t>
            </w:r>
          </w:p>
          <w:p w14:paraId="36F48DF5" w14:textId="19AC680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energooszczędnego budownictwa;</w:t>
            </w:r>
          </w:p>
          <w:p w14:paraId="5EF6CDE3" w14:textId="4891EA2E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poprawy efektywności energetycznej</w:t>
            </w:r>
            <w:r w:rsidR="00144304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i zmniejszeni</w:t>
            </w:r>
            <w:r w:rsidR="005B3445">
              <w:rPr>
                <w:rFonts w:asciiTheme="minorHAnsi" w:eastAsiaTheme="minorHAnsi" w:hAnsiTheme="minorHAnsi" w:cstheme="minorHAnsi"/>
              </w:rPr>
              <w:t>a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emisyjności transportu;</w:t>
            </w:r>
          </w:p>
          <w:p w14:paraId="273FA862" w14:textId="6CDB4A45" w:rsidR="00065CFB" w:rsidRPr="004378AD" w:rsidRDefault="00065CFB" w:rsidP="00FC0864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stanowi</w:t>
            </w:r>
            <w:r w:rsidR="00144304" w:rsidRPr="004378AD">
              <w:rPr>
                <w:rFonts w:asciiTheme="minorHAnsi" w:eastAsiaTheme="minorHAnsi" w:hAnsiTheme="minorHAnsi" w:cstheme="minorHAnsi"/>
              </w:rPr>
              <w:t>ą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istotny kierunek </w:t>
            </w:r>
            <w:r w:rsidR="00144304" w:rsidRPr="004378AD">
              <w:rPr>
                <w:rFonts w:asciiTheme="minorHAnsi" w:eastAsiaTheme="minorHAnsi" w:hAnsiTheme="minorHAnsi" w:cstheme="minorHAnsi"/>
              </w:rPr>
              <w:t>prowadzący do poprawy jakości powietrza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. </w:t>
            </w:r>
          </w:p>
          <w:p w14:paraId="06423825" w14:textId="41271EC1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Ponadto planuje się realizację działań</w:t>
            </w:r>
            <w:r w:rsidR="00487DCB" w:rsidRPr="004378AD">
              <w:rPr>
                <w:rFonts w:asciiTheme="minorHAnsi" w:eastAsiaTheme="minorHAnsi" w:hAnsiTheme="minorHAnsi" w:cstheme="minorHAnsi"/>
              </w:rPr>
              <w:t xml:space="preserve"> edukacyjnych i informacyjnych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w zakresie gospodarki niskoemisyjnej</w:t>
            </w:r>
            <w:r w:rsidR="00B271BD">
              <w:rPr>
                <w:rFonts w:asciiTheme="minorHAnsi" w:eastAsiaTheme="minorHAnsi" w:hAnsiTheme="minorHAnsi" w:cstheme="minorHAnsi"/>
              </w:rPr>
              <w:t xml:space="preserve"> oraz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poprawy efektywności energetycznej</w:t>
            </w:r>
            <w:r w:rsidR="00487DCB" w:rsidRPr="004378AD">
              <w:rPr>
                <w:rFonts w:asciiTheme="minorHAnsi" w:eastAsiaTheme="minorHAnsi" w:hAnsiTheme="minorHAnsi" w:cstheme="minorHAnsi"/>
              </w:rPr>
              <w:t>.</w:t>
            </w:r>
          </w:p>
          <w:p w14:paraId="023E0DED" w14:textId="4D3506D8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Wdrożenie powyższej kampanii edukacyjnej również może pośrednio wpływać na </w:t>
            </w:r>
            <w:r w:rsidR="003109D1" w:rsidRPr="004378AD">
              <w:rPr>
                <w:rFonts w:asciiTheme="minorHAnsi" w:eastAsiaTheme="minorHAnsi" w:hAnsiTheme="minorHAnsi" w:cstheme="minorHAnsi"/>
              </w:rPr>
              <w:t>redukcję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emisji zanieczyszczeń, w efekcie podnoszenia świadomości ekologicznej</w:t>
            </w:r>
            <w:r w:rsidR="002822C7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 xml:space="preserve">i wdrażania przez </w:t>
            </w:r>
            <w:r w:rsidR="00F743AB" w:rsidRPr="004378AD">
              <w:rPr>
                <w:rFonts w:asciiTheme="minorHAnsi" w:eastAsiaTheme="minorHAnsi" w:hAnsiTheme="minorHAnsi" w:cstheme="minorHAnsi"/>
              </w:rPr>
              <w:t>społeczeństwo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działań bardziej przyjaznych środowisku.  </w:t>
            </w:r>
          </w:p>
          <w:p w14:paraId="55FC1E48" w14:textId="79208673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065CFB" w:rsidRPr="004378AD" w14:paraId="0FAC3FD5" w14:textId="77777777" w:rsidTr="005E1C7A">
        <w:tc>
          <w:tcPr>
            <w:tcW w:w="520" w:type="dxa"/>
          </w:tcPr>
          <w:p w14:paraId="0D83DF8F" w14:textId="371230B2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2</w:t>
            </w:r>
            <w:r w:rsidR="004F22B1">
              <w:rPr>
                <w:rFonts w:asciiTheme="minorHAnsi" w:hAnsiTheme="minorHAnsi" w:cstheme="minorHAnsi"/>
              </w:rPr>
              <w:t>2</w:t>
            </w:r>
            <w:r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784" w:type="dxa"/>
          </w:tcPr>
          <w:p w14:paraId="17242C98" w14:textId="0172DA8B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Program ochrony powietrza dla strefy miasto Rzeszów – z uwagi na stwierdzone przekroczenia poziomu dopuszczalnego pyłu zawieszonego PM10 i poziomu dopuszczalnego pyłu zawieszonego PM2,5 wraz z rozszerzeniem związanym z osiągnięciem krajowego celu redukcji narażenia i z uwzględnieniem poziomu docelowego benzo(a)pirenu oraz z Planem Działań Krótkoterminowych</w:t>
            </w:r>
            <w:r w:rsidR="00853176" w:rsidRPr="004378AD">
              <w:rPr>
                <w:rFonts w:asciiTheme="minorHAnsi" w:hAnsiTheme="minorHAnsi" w:cstheme="minorHAnsi"/>
              </w:rPr>
              <w:t xml:space="preserve"> (dalej: Program</w:t>
            </w:r>
            <w:r w:rsidR="001D20EF" w:rsidRPr="004378AD">
              <w:rPr>
                <w:rFonts w:asciiTheme="minorHAnsi" w:hAnsiTheme="minorHAnsi" w:cstheme="minorHAnsi"/>
              </w:rPr>
              <w:t xml:space="preserve"> ochrony powietrza</w:t>
            </w:r>
            <w:r w:rsidR="00853176" w:rsidRPr="004378AD">
              <w:rPr>
                <w:rFonts w:asciiTheme="minorHAnsi" w:hAnsiTheme="minorHAnsi" w:cstheme="minorHAnsi"/>
              </w:rPr>
              <w:t>)</w:t>
            </w:r>
            <w:r w:rsidR="00CA72C8" w:rsidRPr="004378AD">
              <w:rPr>
                <w:rFonts w:asciiTheme="minorHAnsi" w:hAnsiTheme="minorHAnsi" w:cstheme="minorHAnsi"/>
              </w:rPr>
              <w:t xml:space="preserve"> – przyjęty </w:t>
            </w:r>
            <w:r w:rsidR="00FF35BC" w:rsidRPr="004378AD">
              <w:rPr>
                <w:rFonts w:asciiTheme="minorHAnsi" w:hAnsiTheme="minorHAnsi" w:cstheme="minorHAnsi"/>
              </w:rPr>
              <w:t>u</w:t>
            </w:r>
            <w:r w:rsidR="00CA72C8" w:rsidRPr="004378AD">
              <w:rPr>
                <w:rFonts w:asciiTheme="minorHAnsi" w:hAnsiTheme="minorHAnsi" w:cstheme="minorHAnsi"/>
                <w:shd w:val="clear" w:color="auto" w:fill="FFFFFF"/>
              </w:rPr>
              <w:t>chwałą nr XXVII/464/20</w:t>
            </w:r>
            <w:r w:rsidR="00FF35BC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przez Sejmik Województwa Podkarpackiego</w:t>
            </w:r>
            <w:r w:rsidR="00CA72C8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z dnia 28 września 2020 r. </w:t>
            </w:r>
          </w:p>
        </w:tc>
        <w:tc>
          <w:tcPr>
            <w:tcW w:w="6176" w:type="dxa"/>
          </w:tcPr>
          <w:p w14:paraId="6ADF6F4C" w14:textId="74CCB018" w:rsidR="00B32BEA" w:rsidRPr="004378AD" w:rsidRDefault="00B32BEA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Program</w:t>
            </w:r>
            <w:r w:rsidR="001D20EF" w:rsidRPr="004378AD">
              <w:rPr>
                <w:rFonts w:asciiTheme="minorHAnsi" w:hAnsiTheme="minorHAnsi" w:cstheme="minorHAnsi"/>
              </w:rPr>
              <w:t xml:space="preserve"> ochrony powietrza</w:t>
            </w:r>
            <w:r w:rsidRPr="004378AD">
              <w:rPr>
                <w:rFonts w:asciiTheme="minorHAnsi" w:hAnsiTheme="minorHAnsi" w:cstheme="minorHAnsi"/>
              </w:rPr>
              <w:t xml:space="preserve"> określa kierunki działań naprawczych, których </w:t>
            </w:r>
            <w:r w:rsidR="005C3DDD">
              <w:rPr>
                <w:rFonts w:asciiTheme="minorHAnsi" w:hAnsiTheme="minorHAnsi" w:cstheme="minorHAnsi"/>
              </w:rPr>
              <w:t>wdrożenie</w:t>
            </w:r>
            <w:r w:rsidRPr="004378AD">
              <w:rPr>
                <w:rFonts w:asciiTheme="minorHAnsi" w:hAnsiTheme="minorHAnsi" w:cstheme="minorHAnsi"/>
              </w:rPr>
              <w:t xml:space="preserve"> ma doprowadzić do poprawy jakości powietrza i wskazuje na realizację </w:t>
            </w:r>
            <w:r w:rsidR="006905E8" w:rsidRPr="004378AD">
              <w:rPr>
                <w:rFonts w:asciiTheme="minorHAnsi" w:hAnsiTheme="minorHAnsi" w:cstheme="minorHAnsi"/>
              </w:rPr>
              <w:t>następujących działań</w:t>
            </w:r>
            <w:r w:rsidRPr="004378AD">
              <w:rPr>
                <w:rFonts w:asciiTheme="minorHAnsi" w:hAnsiTheme="minorHAnsi" w:cstheme="minorHAnsi"/>
              </w:rPr>
              <w:t>:</w:t>
            </w:r>
          </w:p>
          <w:p w14:paraId="18BD95FF" w14:textId="28BDF806" w:rsidR="00B32BEA" w:rsidRPr="004378AD" w:rsidRDefault="006905E8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„</w:t>
            </w:r>
            <w:r w:rsidR="001D20EF" w:rsidRPr="004378AD">
              <w:rPr>
                <w:rFonts w:asciiTheme="minorHAnsi" w:eastAsiaTheme="minorHAnsi" w:hAnsiTheme="minorHAnsi" w:cstheme="minorHAnsi"/>
              </w:rPr>
              <w:t>o</w:t>
            </w:r>
            <w:r w:rsidRPr="004378AD">
              <w:rPr>
                <w:rFonts w:asciiTheme="minorHAnsi" w:eastAsiaTheme="minorHAnsi" w:hAnsiTheme="minorHAnsi" w:cstheme="minorHAnsi"/>
              </w:rPr>
              <w:t>graniczanie emisji zanieczyszczeń do powietrza</w:t>
            </w:r>
            <w:r w:rsidR="001D20EF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z ogrzewania indywidualnego poprzez realizację uchwały antysmogowej</w:t>
            </w:r>
            <w:r w:rsidR="00B32BEA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45104CB8" w14:textId="77777777" w:rsidR="001D20EF" w:rsidRPr="004378AD" w:rsidRDefault="001D20EF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</w:t>
            </w:r>
            <w:r w:rsidR="006905E8" w:rsidRPr="004378AD">
              <w:rPr>
                <w:rFonts w:asciiTheme="minorHAnsi" w:eastAsiaTheme="minorHAnsi" w:hAnsiTheme="minorHAnsi" w:cstheme="minorHAnsi"/>
              </w:rPr>
              <w:t>zczegółowa inwentaryzacja źródeł niskiej emisji (obiektów, w których powinna nastąpić wymiana kotłów na paliwo stałe) w strefie miasto Rzeszów</w:t>
            </w:r>
            <w:r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0DBDF306" w14:textId="700DA480" w:rsidR="006905E8" w:rsidRPr="004378AD" w:rsidRDefault="001D20EF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</w:t>
            </w:r>
            <w:r w:rsidR="006905E8" w:rsidRPr="004378AD">
              <w:rPr>
                <w:rFonts w:asciiTheme="minorHAnsi" w:eastAsiaTheme="minorHAnsi" w:hAnsiTheme="minorHAnsi" w:cstheme="minorHAnsi"/>
              </w:rPr>
              <w:t>pracowanie i przyjęcie przez samorząd gminny szczegółowego harmonogramu rzeczowo-finansowych gwarantującego realizację uchwały antysmogowej;</w:t>
            </w:r>
          </w:p>
          <w:p w14:paraId="75684F99" w14:textId="23FAD636" w:rsidR="006905E8" w:rsidRPr="004378AD" w:rsidRDefault="001D20EF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</w:t>
            </w:r>
            <w:r w:rsidR="006905E8" w:rsidRPr="004378AD">
              <w:rPr>
                <w:rFonts w:asciiTheme="minorHAnsi" w:eastAsiaTheme="minorHAnsi" w:hAnsiTheme="minorHAnsi" w:cstheme="minorHAnsi"/>
              </w:rPr>
              <w:t>spomaganie samorządów gminnych i mieszkańców gmin we wdrażaniu uchwały antysmogowej;</w:t>
            </w:r>
          </w:p>
          <w:p w14:paraId="44570193" w14:textId="23B2B83E" w:rsidR="006905E8" w:rsidRPr="004378AD" w:rsidRDefault="001D20EF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</w:t>
            </w:r>
            <w:r w:rsidR="006905E8" w:rsidRPr="004378AD">
              <w:rPr>
                <w:rFonts w:asciiTheme="minorHAnsi" w:eastAsiaTheme="minorHAnsi" w:hAnsiTheme="minorHAnsi" w:cstheme="minorHAnsi"/>
              </w:rPr>
              <w:t>tworzenie przez samorząd gminny systemu dotacji wymiany źródeł ciepła na ekologiczne dla osób fizycznych;</w:t>
            </w:r>
          </w:p>
          <w:p w14:paraId="3C3013F4" w14:textId="7B46BD5C" w:rsidR="00B32BEA" w:rsidRPr="004378AD" w:rsidRDefault="001D20EF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6905E8" w:rsidRPr="004378AD">
              <w:rPr>
                <w:rFonts w:asciiTheme="minorHAnsi" w:eastAsiaTheme="minorHAnsi" w:hAnsiTheme="minorHAnsi" w:cstheme="minorHAnsi"/>
              </w:rPr>
              <w:t>organizowanie doradztwa energetycznego w gminie</w:t>
            </w:r>
            <w:r w:rsidR="00B32BEA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06AFB7EC" w14:textId="75F148A0" w:rsidR="00B32BEA" w:rsidRPr="004378AD" w:rsidRDefault="001D20EF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6905E8" w:rsidRPr="004378AD">
              <w:rPr>
                <w:rFonts w:asciiTheme="minorHAnsi" w:eastAsiaTheme="minorHAnsi" w:hAnsiTheme="minorHAnsi" w:cstheme="minorHAnsi"/>
              </w:rPr>
              <w:t>większanie powierzchni zieleni w strefie miasto Rzeszów;</w:t>
            </w:r>
          </w:p>
          <w:p w14:paraId="656051D7" w14:textId="6524918A" w:rsidR="006905E8" w:rsidRPr="004378AD" w:rsidRDefault="001D20EF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</w:t>
            </w:r>
            <w:r w:rsidR="006905E8" w:rsidRPr="004378AD">
              <w:rPr>
                <w:rFonts w:asciiTheme="minorHAnsi" w:eastAsiaTheme="minorHAnsi" w:hAnsiTheme="minorHAnsi" w:cstheme="minorHAnsi"/>
              </w:rPr>
              <w:t>dukacja ekologiczna”.</w:t>
            </w:r>
          </w:p>
          <w:p w14:paraId="71125AB6" w14:textId="21CD26B8" w:rsidR="00065CFB" w:rsidRPr="004378AD" w:rsidRDefault="00806152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</w:t>
            </w:r>
            <w:r w:rsidR="00065CFB" w:rsidRPr="004378AD">
              <w:rPr>
                <w:rFonts w:asciiTheme="minorHAnsi" w:hAnsiTheme="minorHAnsi" w:cstheme="minorHAnsi"/>
              </w:rPr>
              <w:t>aproponowano następujące rodzaje działań krótkoterminowych:</w:t>
            </w:r>
          </w:p>
          <w:p w14:paraId="4A3B0CB9" w14:textId="45989079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nformacja o ryzyku przekroczenia poziomu dopuszczalnego;</w:t>
            </w:r>
          </w:p>
          <w:p w14:paraId="466B634A" w14:textId="446052F2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tosowanie się do ustawowego zakazu spalania odpadów w instalacjach do tego nieprzystosowanych;</w:t>
            </w:r>
          </w:p>
          <w:p w14:paraId="4D35C86B" w14:textId="42DDED3D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grzewanie mieszkań lepszym jakościowo paliwem;</w:t>
            </w:r>
          </w:p>
          <w:p w14:paraId="003B6B23" w14:textId="6194458F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nformacja o ryzyku przekroczenia poziomu informowania;</w:t>
            </w:r>
          </w:p>
          <w:p w14:paraId="486877FE" w14:textId="1CF9E9C1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akaz używania spalinowego sprzętu ogrodniczego</w:t>
            </w:r>
            <w:r w:rsidR="00065CFB" w:rsidRPr="004378AD">
              <w:rPr>
                <w:rFonts w:asciiTheme="minorHAnsi" w:eastAsiaTheme="minorHAnsi" w:hAnsiTheme="minorHAnsi" w:cstheme="minorHAnsi"/>
              </w:rPr>
              <w:br/>
              <w:t>i grilli (w przypadku: ryzyka przekroczenia poziomu informowania);</w:t>
            </w:r>
          </w:p>
          <w:p w14:paraId="6C5F6CB5" w14:textId="42749FDC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k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ontrola przestrzegania zakazu palenia odpadów biogennych (liści, gałęzi, trawy), (w przypadku: ryzyka przekroczenia poziomu informowania);</w:t>
            </w:r>
          </w:p>
          <w:p w14:paraId="6AE5A4B3" w14:textId="2F08372E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akaz palenia w kominkach (w przypadku: ryzyka przekroczenia poziomu informowania/ ryzyka przekroczenia poziomu alarmowego);</w:t>
            </w:r>
          </w:p>
          <w:p w14:paraId="173FC8D7" w14:textId="43B8475E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akaz używania kotłów węglowych/na </w:t>
            </w:r>
            <w:r w:rsidR="007C63F9" w:rsidRPr="004378AD">
              <w:rPr>
                <w:rFonts w:asciiTheme="minorHAnsi" w:eastAsiaTheme="minorHAnsi" w:hAnsiTheme="minorHAnsi" w:cstheme="minorHAnsi"/>
              </w:rPr>
              <w:t>drewno,</w:t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 jeżeli pozwolenie na użytkowanie lub miejscowe plany zagospodarowania przestrzennego wskazują inny</w:t>
            </w:r>
            <w:r w:rsidR="00065CFB" w:rsidRPr="004378AD">
              <w:rPr>
                <w:rFonts w:asciiTheme="minorHAnsi" w:hAnsiTheme="minorHAnsi" w:cstheme="minorHAnsi"/>
              </w:rPr>
              <w:t xml:space="preserve"> sposób ogrzewania pomieszczeń (w przypadku: ryzyka przekroczenia poziomu informowania);</w:t>
            </w:r>
          </w:p>
          <w:p w14:paraId="0D4E9FEB" w14:textId="61A62B2A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s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tosowanie się do ustawowego zakazu spalania odpadów w instalacjach do tego nieprzystosowanych</w:t>
            </w:r>
            <w:r w:rsidR="001A1B10">
              <w:rPr>
                <w:rFonts w:asciiTheme="minorHAnsi" w:eastAsiaTheme="minorHAnsi" w:hAnsiTheme="minorHAnsi" w:cstheme="minorHAnsi"/>
              </w:rPr>
              <w:br/>
            </w:r>
            <w:r w:rsidR="00065CFB" w:rsidRPr="004378AD">
              <w:rPr>
                <w:rFonts w:asciiTheme="minorHAnsi" w:eastAsiaTheme="minorHAnsi" w:hAnsiTheme="minorHAnsi" w:cstheme="minorHAnsi"/>
              </w:rPr>
              <w:t>(w przypadku: ryzyka przekroczenia poziomu informowania/ ryzyka przekroczenia poziomu alarmowego);</w:t>
            </w:r>
          </w:p>
          <w:p w14:paraId="5710B770" w14:textId="28534C8E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nformacja o ryzyku przekroczenia poziomu alarmowego;</w:t>
            </w:r>
          </w:p>
          <w:p w14:paraId="0E5ED738" w14:textId="62E63C09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k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orzystanie z komunikacji miejskiej zamiast komunikacji indywidualnej (w przypadku: ryzyka przekroczenia poziomu alarmowego);</w:t>
            </w:r>
          </w:p>
          <w:p w14:paraId="055986F2" w14:textId="74409446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akaz używania spalinowego sprzętu ogrodniczego</w:t>
            </w:r>
            <w:r w:rsidR="00065CFB" w:rsidRPr="004378AD">
              <w:rPr>
                <w:rFonts w:asciiTheme="minorHAnsi" w:eastAsiaTheme="minorHAnsi" w:hAnsiTheme="minorHAnsi" w:cstheme="minorHAnsi"/>
              </w:rPr>
              <w:br/>
              <w:t>(w przypadku: ryzyka przekroczenia poziomu alarmowego);</w:t>
            </w:r>
          </w:p>
          <w:p w14:paraId="257ABDB7" w14:textId="4F1F966E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zmożenie kontroli przestrzegania zakazu palenia odpadów biogennych (liści, gałęzi, trawy) (w przypadku: ryzyka przekroczenia poziomu alarmowego);</w:t>
            </w:r>
          </w:p>
          <w:p w14:paraId="4F92E173" w14:textId="2980C238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akaz wjazdu samochodów ciężarowych powyżej 3,5 t, do miast (w przypadku: ryzyka przekroczenia poziomu alarmowego);</w:t>
            </w:r>
          </w:p>
          <w:p w14:paraId="5D1912BF" w14:textId="77777777" w:rsidR="00262F2A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u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płynnienie ruchu kołowego w mieście</w:t>
            </w:r>
            <w:r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61CF8D2C" w14:textId="0D93E064" w:rsidR="00065CFB" w:rsidRPr="004378AD" w:rsidRDefault="00262F2A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k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ierowanie ruchem przez policję na newralgicznych skrzyżowaniach, w godzinach o dużym natężeniu ruchu (w przypadku: ryzyka przekroczenia poziomu alarmowego).</w:t>
            </w:r>
          </w:p>
        </w:tc>
        <w:tc>
          <w:tcPr>
            <w:tcW w:w="4516" w:type="dxa"/>
          </w:tcPr>
          <w:p w14:paraId="2D604D00" w14:textId="77777777" w:rsidR="00533445" w:rsidRPr="004378AD" w:rsidRDefault="00533445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projekcie Programu zakłada się wsparcie działań, które są spójne z założeniami Programu ochrony powietrza, w zakresie redukcji emisji zanieczyszczeń. Planowane działania dotyczące:</w:t>
            </w:r>
          </w:p>
          <w:p w14:paraId="6276D4EF" w14:textId="77777777" w:rsidR="00533445" w:rsidRPr="004378AD" w:rsidRDefault="00533445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wykorzystania OZE;</w:t>
            </w:r>
          </w:p>
          <w:p w14:paraId="03D3D029" w14:textId="77777777" w:rsidR="00533445" w:rsidRPr="004378AD" w:rsidRDefault="00533445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ograniczenia emisji gazów cieplarnianych ze źródeł przemysłowych i indywidualnych;</w:t>
            </w:r>
          </w:p>
          <w:p w14:paraId="6FE5679E" w14:textId="77777777" w:rsidR="00533445" w:rsidRPr="004378AD" w:rsidRDefault="00533445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energooszczędnego budownictwa;</w:t>
            </w:r>
          </w:p>
          <w:p w14:paraId="4EC5177A" w14:textId="5B080F71" w:rsidR="00533445" w:rsidRPr="004378AD" w:rsidRDefault="00533445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poprawy efektywności energetycznej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zmniejszeni</w:t>
            </w:r>
            <w:r w:rsidR="00AD517C">
              <w:rPr>
                <w:rFonts w:asciiTheme="minorHAnsi" w:eastAsiaTheme="minorHAnsi" w:hAnsiTheme="minorHAnsi" w:cstheme="minorHAnsi"/>
              </w:rPr>
              <w:t>a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emisyjności transportu;</w:t>
            </w:r>
          </w:p>
          <w:p w14:paraId="7A227F8E" w14:textId="77777777" w:rsidR="00533445" w:rsidRPr="004378AD" w:rsidRDefault="00533445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stanowią istotny kierunek prowadzący do poprawy jakości powietrza. </w:t>
            </w:r>
          </w:p>
          <w:p w14:paraId="18845B6E" w14:textId="77777777" w:rsidR="00533445" w:rsidRPr="004378AD" w:rsidRDefault="00533445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Ponadto planuje się realizację działań edukacyjnych i informacyjnych w zakresie gospodarki niskoemisyjnej i poprawy efektywności energetycznej.</w:t>
            </w:r>
          </w:p>
          <w:p w14:paraId="28B453B8" w14:textId="70B24F5E" w:rsidR="00533445" w:rsidRPr="004378AD" w:rsidRDefault="00533445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Wdrożenie powyższej kampanii edukacyjnej również może pośrednio wpływać na redukcję emisji zanieczyszczeń, w efekcie podnoszenia świadomości ekologicznej</w:t>
            </w:r>
            <w:r w:rsidR="0030527F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i wdrażania przez </w:t>
            </w:r>
            <w:r w:rsidR="00F743AB" w:rsidRPr="004378AD">
              <w:rPr>
                <w:rFonts w:asciiTheme="minorHAnsi" w:hAnsiTheme="minorHAnsi" w:cstheme="minorHAnsi"/>
              </w:rPr>
              <w:t>społeczeństwo</w:t>
            </w:r>
            <w:r w:rsidRPr="004378AD">
              <w:rPr>
                <w:rFonts w:asciiTheme="minorHAnsi" w:hAnsiTheme="minorHAnsi" w:cstheme="minorHAnsi"/>
              </w:rPr>
              <w:t xml:space="preserve"> działań bardziej przyjaznych środowisku.  </w:t>
            </w:r>
          </w:p>
          <w:p w14:paraId="7267B589" w14:textId="299621A9" w:rsidR="00065CFB" w:rsidRPr="004378AD" w:rsidRDefault="00065CFB" w:rsidP="005E1C7A">
            <w:pPr>
              <w:tabs>
                <w:tab w:val="left" w:pos="5532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65CFB" w:rsidRPr="004378AD" w14:paraId="05ADC3D3" w14:textId="77777777" w:rsidTr="005E1C7A">
        <w:tc>
          <w:tcPr>
            <w:tcW w:w="520" w:type="dxa"/>
          </w:tcPr>
          <w:p w14:paraId="1997855C" w14:textId="4EA200DB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2</w:t>
            </w:r>
            <w:r w:rsidR="004F22B1">
              <w:rPr>
                <w:rFonts w:asciiTheme="minorHAnsi" w:hAnsiTheme="minorHAnsi" w:cstheme="minorHAnsi"/>
              </w:rPr>
              <w:t>3</w:t>
            </w:r>
            <w:r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2784" w:type="dxa"/>
          </w:tcPr>
          <w:p w14:paraId="64E3EC77" w14:textId="394481CC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Plan gospodarki odpadami dla województwa podkarpackiego na lata 2020-2026 z perspektywą do 2032 r.</w:t>
            </w:r>
            <w:r w:rsidR="00E05E40" w:rsidRPr="004378AD">
              <w:rPr>
                <w:rFonts w:asciiTheme="minorHAnsi" w:hAnsiTheme="minorHAnsi" w:cstheme="minorHAnsi"/>
              </w:rPr>
              <w:t xml:space="preserve"> (dalej: Plan)</w:t>
            </w:r>
            <w:r w:rsidR="00121062" w:rsidRPr="004378AD">
              <w:rPr>
                <w:rFonts w:asciiTheme="minorHAnsi" w:hAnsiTheme="minorHAnsi" w:cstheme="minorHAnsi"/>
              </w:rPr>
              <w:t xml:space="preserve"> - przyjęty </w:t>
            </w:r>
            <w:r w:rsidR="00E027A6" w:rsidRPr="004378AD">
              <w:rPr>
                <w:rFonts w:asciiTheme="minorHAnsi" w:hAnsiTheme="minorHAnsi" w:cstheme="minorHAnsi"/>
              </w:rPr>
              <w:t>u</w:t>
            </w:r>
            <w:r w:rsidR="00121062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chwałą nr XXXVI/584/21 </w:t>
            </w:r>
            <w:r w:rsidR="00E027A6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przez </w:t>
            </w:r>
            <w:r w:rsidR="00121062" w:rsidRPr="004378AD">
              <w:rPr>
                <w:rFonts w:asciiTheme="minorHAnsi" w:hAnsiTheme="minorHAnsi" w:cstheme="minorHAnsi"/>
                <w:shd w:val="clear" w:color="auto" w:fill="FFFFFF"/>
              </w:rPr>
              <w:t>Sejmi</w:t>
            </w:r>
            <w:r w:rsidR="00E027A6" w:rsidRPr="004378AD">
              <w:rPr>
                <w:rFonts w:asciiTheme="minorHAnsi" w:hAnsiTheme="minorHAnsi" w:cstheme="minorHAnsi"/>
                <w:shd w:val="clear" w:color="auto" w:fill="FFFFFF"/>
              </w:rPr>
              <w:t>k</w:t>
            </w:r>
            <w:r w:rsidR="00121062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Województwa Podkarpackiego z dnia 26 kwietnia 2021 r.</w:t>
            </w:r>
          </w:p>
        </w:tc>
        <w:tc>
          <w:tcPr>
            <w:tcW w:w="6176" w:type="dxa"/>
          </w:tcPr>
          <w:p w14:paraId="32F2FCD9" w14:textId="1108AB7A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Celem Planu jest </w:t>
            </w:r>
            <w:r w:rsidR="00FC2405" w:rsidRPr="004378AD">
              <w:rPr>
                <w:rFonts w:asciiTheme="minorHAnsi" w:eastAsiaTheme="minorHAnsi" w:hAnsiTheme="minorHAnsi" w:cstheme="minorHAnsi"/>
              </w:rPr>
              <w:t>rozwój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systemu gospodarki odpadami polegającego na zapobieganiu powstawani</w:t>
            </w:r>
            <w:r w:rsidR="00AE0F3E">
              <w:rPr>
                <w:rFonts w:asciiTheme="minorHAnsi" w:eastAsiaTheme="minorHAnsi" w:hAnsiTheme="minorHAnsi" w:cstheme="minorHAnsi"/>
              </w:rPr>
              <w:t>u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odpadów, przygotowywaniu ich do ponownego użytku, recyklingu oraz w dalszej kolejności</w:t>
            </w:r>
            <w:r w:rsidR="001F5925" w:rsidRPr="004378AD">
              <w:rPr>
                <w:rFonts w:asciiTheme="minorHAnsi" w:eastAsiaTheme="minorHAnsi" w:hAnsiTheme="minorHAnsi" w:cstheme="minorHAnsi"/>
              </w:rPr>
              <w:t xml:space="preserve"> wykorzystaniu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innych metod odzysku</w:t>
            </w:r>
            <w:r w:rsidR="00185AB2" w:rsidRPr="004378AD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 xml:space="preserve">i unieszkodliwiania. Cele określono zgodnie z Krajowym Programem Gospodarki Odpadami i obejmują: </w:t>
            </w:r>
          </w:p>
          <w:p w14:paraId="1F7AD962" w14:textId="3D9304E8" w:rsidR="00065CFB" w:rsidRPr="004378AD" w:rsidRDefault="00185AB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większenie zapobieganiu odpadów i ponownym ich zużyciu oraz przerwanie powiązań pomiędzy zwiększając</w:t>
            </w:r>
            <w:r w:rsidR="00716627">
              <w:rPr>
                <w:rFonts w:asciiTheme="minorHAnsi" w:eastAsiaTheme="minorHAnsi" w:hAnsiTheme="minorHAnsi" w:cstheme="minorHAnsi"/>
              </w:rPr>
              <w:t>ą</w:t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 się ilością odpadów a wzrostem gospodarczym;</w:t>
            </w:r>
          </w:p>
          <w:p w14:paraId="1655329E" w14:textId="6D6B5A8F" w:rsidR="00065CFB" w:rsidRPr="004378AD" w:rsidRDefault="00185AB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większenie odzysku, zwłaszcza recyklingu szkła, metali, tworzyw sztucznych, papieru, tektury oraz uzyskiwanie energii z odpadów zgodnie z wymogami ochrony środowiska</w:t>
            </w:r>
            <w:r w:rsidR="00665EC5">
              <w:rPr>
                <w:rFonts w:asciiTheme="minorHAnsi" w:eastAsiaTheme="minorHAnsi" w:hAnsiTheme="minorHAnsi" w:cstheme="minorHAnsi"/>
              </w:rPr>
              <w:t>;</w:t>
            </w:r>
          </w:p>
          <w:p w14:paraId="0EAEF610" w14:textId="249781EC" w:rsidR="00065CFB" w:rsidRPr="004378AD" w:rsidRDefault="00185AB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</w:t>
            </w:r>
            <w:r w:rsidR="00065CFB" w:rsidRPr="004378AD">
              <w:rPr>
                <w:rFonts w:asciiTheme="minorHAnsi" w:eastAsiaTheme="minorHAnsi" w:hAnsiTheme="minorHAnsi" w:cstheme="minorHAnsi"/>
              </w:rPr>
              <w:t>mniejszenie ilości odpadów na składowiskach;</w:t>
            </w:r>
          </w:p>
          <w:p w14:paraId="5CC6D670" w14:textId="74700632" w:rsidR="00065CFB" w:rsidRPr="004378AD" w:rsidRDefault="00185AB2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</w:t>
            </w:r>
            <w:r w:rsidR="00065CFB" w:rsidRPr="004378AD">
              <w:rPr>
                <w:rFonts w:asciiTheme="minorHAnsi" w:eastAsiaTheme="minorHAnsi" w:hAnsiTheme="minorHAnsi" w:cstheme="minorHAnsi"/>
              </w:rPr>
              <w:t xml:space="preserve">graniczenie nielegalnego składowania odpadów. </w:t>
            </w:r>
          </w:p>
          <w:p w14:paraId="61AB17AD" w14:textId="7B1D0F67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Załącznikiem do Planu jest Plan Inwestycyjny, który</w:t>
            </w:r>
            <w:r w:rsidR="000E5501" w:rsidRPr="004378AD">
              <w:rPr>
                <w:rFonts w:asciiTheme="minorHAnsi" w:eastAsiaTheme="minorHAnsi" w:hAnsiTheme="minorHAnsi" w:cstheme="minorHAnsi"/>
              </w:rPr>
              <w:t xml:space="preserve"> obejmuje infrastrukturę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  <w:r w:rsidR="000E5501" w:rsidRPr="004378AD">
              <w:rPr>
                <w:rFonts w:asciiTheme="minorHAnsi" w:eastAsiaTheme="minorHAnsi" w:hAnsiTheme="minorHAnsi" w:cstheme="minorHAnsi"/>
              </w:rPr>
              <w:t>gospodarki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odpad</w:t>
            </w:r>
            <w:r w:rsidR="000E5501" w:rsidRPr="004378AD">
              <w:rPr>
                <w:rFonts w:asciiTheme="minorHAnsi" w:eastAsiaTheme="minorHAnsi" w:hAnsiTheme="minorHAnsi" w:cstheme="minorHAnsi"/>
              </w:rPr>
              <w:t>ami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komunaln</w:t>
            </w:r>
            <w:r w:rsidR="000E5501" w:rsidRPr="004378AD">
              <w:rPr>
                <w:rFonts w:asciiTheme="minorHAnsi" w:eastAsiaTheme="minorHAnsi" w:hAnsiTheme="minorHAnsi" w:cstheme="minorHAnsi"/>
              </w:rPr>
              <w:t>ymi</w:t>
            </w:r>
            <w:r w:rsidRPr="004378AD">
              <w:rPr>
                <w:rFonts w:asciiTheme="minorHAnsi" w:eastAsiaTheme="minorHAnsi" w:hAnsiTheme="minorHAnsi" w:cstheme="minorHAnsi"/>
              </w:rPr>
              <w:t>,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tym budowlan</w:t>
            </w:r>
            <w:r w:rsidR="000E5501" w:rsidRPr="004378AD">
              <w:rPr>
                <w:rFonts w:asciiTheme="minorHAnsi" w:eastAsiaTheme="minorHAnsi" w:hAnsiTheme="minorHAnsi" w:cstheme="minorHAnsi"/>
              </w:rPr>
              <w:t>ymi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i rozbiórkow</w:t>
            </w:r>
            <w:r w:rsidR="000E5501" w:rsidRPr="004378AD">
              <w:rPr>
                <w:rFonts w:asciiTheme="minorHAnsi" w:eastAsiaTheme="minorHAnsi" w:hAnsiTheme="minorHAnsi" w:cstheme="minorHAnsi"/>
              </w:rPr>
              <w:t xml:space="preserve">ymi. 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  <w:r w:rsidR="004827BC" w:rsidRPr="004378AD">
              <w:rPr>
                <w:rFonts w:asciiTheme="minorHAnsi" w:eastAsiaTheme="minorHAnsi" w:hAnsiTheme="minorHAnsi" w:cstheme="minorHAnsi"/>
              </w:rPr>
              <w:t xml:space="preserve">Wskazane przedsięwzięcia mają służyć </w:t>
            </w:r>
            <w:r w:rsidRPr="004378AD">
              <w:rPr>
                <w:rFonts w:asciiTheme="minorHAnsi" w:eastAsiaTheme="minorHAnsi" w:hAnsiTheme="minorHAnsi" w:cstheme="minorHAnsi"/>
              </w:rPr>
              <w:t>zapobiegani</w:t>
            </w:r>
            <w:r w:rsidR="004827BC" w:rsidRPr="004378AD">
              <w:rPr>
                <w:rFonts w:asciiTheme="minorHAnsi" w:eastAsiaTheme="minorHAnsi" w:hAnsiTheme="minorHAnsi" w:cstheme="minorHAnsi"/>
              </w:rPr>
              <w:t>u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powstawani</w:t>
            </w:r>
            <w:r w:rsidR="00545278">
              <w:rPr>
                <w:rFonts w:asciiTheme="minorHAnsi" w:eastAsiaTheme="minorHAnsi" w:hAnsiTheme="minorHAnsi" w:cstheme="minorHAnsi"/>
              </w:rPr>
              <w:t>u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  <w:r w:rsidR="004827BC" w:rsidRPr="004378AD">
              <w:rPr>
                <w:rFonts w:asciiTheme="minorHAnsi" w:eastAsiaTheme="minorHAnsi" w:hAnsiTheme="minorHAnsi" w:cstheme="minorHAnsi"/>
              </w:rPr>
              <w:t xml:space="preserve">powyższych </w:t>
            </w:r>
            <w:r w:rsidRPr="004378AD">
              <w:rPr>
                <w:rFonts w:asciiTheme="minorHAnsi" w:eastAsiaTheme="minorHAnsi" w:hAnsiTheme="minorHAnsi" w:cstheme="minorHAnsi"/>
              </w:rPr>
              <w:t>odpadów oraz</w:t>
            </w:r>
            <w:r w:rsidR="004827BC" w:rsidRPr="004378AD">
              <w:rPr>
                <w:rFonts w:asciiTheme="minorHAnsi" w:eastAsiaTheme="minorHAnsi" w:hAnsiTheme="minorHAnsi" w:cstheme="minorHAnsi"/>
              </w:rPr>
              <w:t xml:space="preserve"> odpowiedniem</w:t>
            </w:r>
            <w:r w:rsidR="00553E73" w:rsidRPr="004378AD">
              <w:rPr>
                <w:rFonts w:asciiTheme="minorHAnsi" w:eastAsiaTheme="minorHAnsi" w:hAnsiTheme="minorHAnsi" w:cstheme="minorHAnsi"/>
              </w:rPr>
              <w:t>u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gospodarowaniu odpadami.</w:t>
            </w:r>
          </w:p>
          <w:p w14:paraId="5BA61103" w14:textId="729A8264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Dla projektu dokumentu wykonana została prognoza oddziaływania na środowisko, w ramach której wskazano,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 xml:space="preserve">iż realizacja Planu przyczyni się do wypełnienia przepisów prawa krajowego i wspólnotowego dot. zapobiegania powstawaniu odpadów, osiągnięcia odpowiednich poziomów odzysku i recyklingu oraz ograniczenia składowania odpadów. </w:t>
            </w:r>
          </w:p>
          <w:p w14:paraId="16F38D77" w14:textId="22091B66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Realizacja dokumentu jako całość będzie pozytywnie oddziaływać na środowisko i przyczyni się do zmniejszenia ilości wytwarzanych odpadów. W przypadku inwestycji objętych rozporządzeniem Rady Ministrów z dnia 9 listopada 2010 r. w sprawie przedsięwzięć mogących znacząco oddziaływać na środowisko niezbędne będzie przeprowadzenie oceny oddziaływania na środowisko</w:t>
            </w:r>
            <w:r w:rsidRPr="004378AD">
              <w:rPr>
                <w:rFonts w:asciiTheme="minorHAnsi" w:eastAsiaTheme="minorHAnsi" w:hAnsiTheme="minorHAnsi" w:cstheme="minorHAnsi"/>
                <w:vertAlign w:val="superscript"/>
              </w:rPr>
              <w:footnoteReference w:id="10"/>
            </w:r>
            <w:r w:rsidRPr="004378AD">
              <w:rPr>
                <w:rFonts w:asciiTheme="minorHAnsi" w:eastAsiaTheme="minorHAnsi" w:hAnsiTheme="minorHAnsi" w:cstheme="minorHAnsi"/>
              </w:rPr>
              <w:t xml:space="preserve">. </w:t>
            </w:r>
          </w:p>
        </w:tc>
        <w:tc>
          <w:tcPr>
            <w:tcW w:w="4516" w:type="dxa"/>
          </w:tcPr>
          <w:p w14:paraId="5F99D177" w14:textId="7AA69222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Planowan</w:t>
            </w:r>
            <w:r w:rsidR="005114AD" w:rsidRPr="004378AD">
              <w:rPr>
                <w:rFonts w:asciiTheme="minorHAnsi" w:hAnsiTheme="minorHAnsi" w:cstheme="minorHAnsi"/>
              </w:rPr>
              <w:t>e</w:t>
            </w:r>
            <w:r w:rsidRPr="004378AD">
              <w:rPr>
                <w:rFonts w:asciiTheme="minorHAnsi" w:hAnsiTheme="minorHAnsi" w:cstheme="minorHAnsi"/>
              </w:rPr>
              <w:t xml:space="preserve"> działa</w:t>
            </w:r>
            <w:r w:rsidR="005114AD" w:rsidRPr="004378AD">
              <w:rPr>
                <w:rFonts w:asciiTheme="minorHAnsi" w:hAnsiTheme="minorHAnsi" w:cstheme="minorHAnsi"/>
              </w:rPr>
              <w:t>nia</w:t>
            </w:r>
            <w:r w:rsidRPr="004378AD">
              <w:rPr>
                <w:rFonts w:asciiTheme="minorHAnsi" w:hAnsiTheme="minorHAnsi" w:cstheme="minorHAnsi"/>
              </w:rPr>
              <w:t xml:space="preserve"> w ramach projektu Programu (</w:t>
            </w:r>
            <w:r w:rsidR="00367C7C">
              <w:rPr>
                <w:rFonts w:asciiTheme="minorHAnsi" w:hAnsiTheme="minorHAnsi" w:cstheme="minorHAnsi"/>
              </w:rPr>
              <w:t>VIII</w:t>
            </w:r>
            <w:r w:rsidRPr="004378AD">
              <w:rPr>
                <w:rFonts w:asciiTheme="minorHAnsi" w:hAnsiTheme="minorHAnsi" w:cstheme="minorHAnsi"/>
              </w:rPr>
              <w:t>. Gospodarka w obiegu zamkniętym (…))</w:t>
            </w:r>
            <w:r w:rsidR="005114AD" w:rsidRPr="004378AD">
              <w:rPr>
                <w:rFonts w:asciiTheme="minorHAnsi" w:hAnsiTheme="minorHAnsi" w:cstheme="minorHAnsi"/>
              </w:rPr>
              <w:t xml:space="preserve"> są</w:t>
            </w:r>
            <w:r w:rsidRPr="004378AD">
              <w:rPr>
                <w:rFonts w:asciiTheme="minorHAnsi" w:hAnsiTheme="minorHAnsi" w:cstheme="minorHAnsi"/>
              </w:rPr>
              <w:t xml:space="preserve"> ukierunkowan</w:t>
            </w:r>
            <w:r w:rsidR="00A86E5C" w:rsidRPr="004378AD">
              <w:rPr>
                <w:rFonts w:asciiTheme="minorHAnsi" w:hAnsiTheme="minorHAnsi" w:cstheme="minorHAnsi"/>
              </w:rPr>
              <w:t>e</w:t>
            </w:r>
            <w:r w:rsidRPr="004378AD">
              <w:rPr>
                <w:rFonts w:asciiTheme="minorHAnsi" w:hAnsiTheme="minorHAnsi" w:cstheme="minorHAnsi"/>
              </w:rPr>
              <w:t xml:space="preserve"> m.in.: na wdrażanie racjonalnego gospodarowania odpadami, ze szczególnym uwzględnieniem hierarchii postępowania z odpadami określonymi w obowiązujących przepisach prawa.</w:t>
            </w:r>
          </w:p>
          <w:p w14:paraId="7FF59284" w14:textId="41B0E16B" w:rsidR="00065CFB" w:rsidRPr="004378AD" w:rsidRDefault="00D651D8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R</w:t>
            </w:r>
            <w:r w:rsidR="00065CFB" w:rsidRPr="004378AD">
              <w:rPr>
                <w:rFonts w:asciiTheme="minorHAnsi" w:hAnsiTheme="minorHAnsi" w:cstheme="minorHAnsi"/>
              </w:rPr>
              <w:t xml:space="preserve">ealizacja działania: </w:t>
            </w:r>
            <w:r w:rsidR="00367C7C">
              <w:rPr>
                <w:rFonts w:asciiTheme="minorHAnsi" w:hAnsiTheme="minorHAnsi" w:cstheme="minorHAnsi"/>
              </w:rPr>
              <w:t>VIII</w:t>
            </w:r>
            <w:r w:rsidR="00065CFB" w:rsidRPr="004378AD">
              <w:rPr>
                <w:rFonts w:asciiTheme="minorHAnsi" w:hAnsiTheme="minorHAnsi" w:cstheme="minorHAnsi"/>
              </w:rPr>
              <w:t xml:space="preserve">.3. Zastosowanie GOZ w gospodarce odpadowej, wpłynie na ograniczenie negatywnego oddziaływania na środowisko. </w:t>
            </w:r>
          </w:p>
          <w:p w14:paraId="09C77D7A" w14:textId="206AB80D" w:rsidR="00065CFB" w:rsidRPr="004378AD" w:rsidRDefault="00E52988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Zakłada się również wdrożenie</w:t>
            </w:r>
            <w:r w:rsidR="00065CFB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>działań służących</w:t>
            </w:r>
            <w:r w:rsidR="00065CFB" w:rsidRPr="004378AD">
              <w:rPr>
                <w:rFonts w:asciiTheme="minorHAnsi" w:hAnsiTheme="minorHAnsi" w:cstheme="minorHAnsi"/>
              </w:rPr>
              <w:t xml:space="preserve"> podnoszeni</w:t>
            </w:r>
            <w:r w:rsidRPr="004378AD">
              <w:rPr>
                <w:rFonts w:asciiTheme="minorHAnsi" w:hAnsiTheme="minorHAnsi" w:cstheme="minorHAnsi"/>
              </w:rPr>
              <w:t>u</w:t>
            </w:r>
            <w:r w:rsidR="00065CFB" w:rsidRPr="004378AD">
              <w:rPr>
                <w:rFonts w:asciiTheme="minorHAnsi" w:hAnsiTheme="minorHAnsi" w:cstheme="minorHAnsi"/>
              </w:rPr>
              <w:t xml:space="preserve"> świadomości społeczeństwa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065CFB" w:rsidRPr="004378AD">
              <w:rPr>
                <w:rFonts w:asciiTheme="minorHAnsi" w:hAnsiTheme="minorHAnsi" w:cstheme="minorHAnsi"/>
              </w:rPr>
              <w:t>w zakresie zapobiegania powstawaniu odpadów, promowania prawidłowego sposobu postępowania</w:t>
            </w:r>
            <w:r w:rsidR="00E71976">
              <w:rPr>
                <w:rFonts w:asciiTheme="minorHAnsi" w:hAnsiTheme="minorHAnsi" w:cstheme="minorHAnsi"/>
              </w:rPr>
              <w:br/>
            </w:r>
            <w:r w:rsidR="00065CFB" w:rsidRPr="004378AD">
              <w:rPr>
                <w:rFonts w:asciiTheme="minorHAnsi" w:hAnsiTheme="minorHAnsi" w:cstheme="minorHAnsi"/>
              </w:rPr>
              <w:t>z odpadami. Przyjęte kierunki działań są spójne z założeniami i celami Planu.</w:t>
            </w:r>
          </w:p>
          <w:p w14:paraId="1886C7DA" w14:textId="77777777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065CFB" w:rsidRPr="004378AD" w14:paraId="20080283" w14:textId="77777777" w:rsidTr="005E1C7A">
        <w:tc>
          <w:tcPr>
            <w:tcW w:w="520" w:type="dxa"/>
          </w:tcPr>
          <w:p w14:paraId="18589FC6" w14:textId="1C3B37B7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2</w:t>
            </w:r>
            <w:r w:rsidR="004F22B1">
              <w:rPr>
                <w:rFonts w:asciiTheme="minorHAnsi" w:hAnsiTheme="minorHAnsi" w:cstheme="minorHAnsi"/>
              </w:rPr>
              <w:t>4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08D7A135" w14:textId="4C0F4B19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Regionalna Strategia Innowacji Województwa Podkarpackiego na lata 2021- 2030 </w:t>
            </w:r>
            <w:r w:rsidR="003568BF" w:rsidRPr="004378AD">
              <w:rPr>
                <w:rFonts w:asciiTheme="minorHAnsi" w:hAnsiTheme="minorHAnsi" w:cstheme="minorHAnsi"/>
              </w:rPr>
              <w:t>(RIS</w:t>
            </w:r>
            <w:r w:rsidR="008F32C4" w:rsidRPr="004378AD">
              <w:rPr>
                <w:rFonts w:asciiTheme="minorHAnsi" w:hAnsiTheme="minorHAnsi" w:cstheme="minorHAnsi"/>
              </w:rPr>
              <w:t xml:space="preserve"> WP</w:t>
            </w:r>
            <w:r w:rsidR="003568BF" w:rsidRPr="004378AD">
              <w:rPr>
                <w:rFonts w:asciiTheme="minorHAnsi" w:hAnsiTheme="minorHAnsi" w:cstheme="minorHAnsi"/>
              </w:rPr>
              <w:t>)</w:t>
            </w:r>
            <w:r w:rsidR="000D097D" w:rsidRPr="004378AD">
              <w:rPr>
                <w:rFonts w:asciiTheme="minorHAnsi" w:hAnsiTheme="minorHAnsi" w:cstheme="minorHAnsi"/>
              </w:rPr>
              <w:t xml:space="preserve"> </w:t>
            </w:r>
            <w:r w:rsidR="00AF0F4E" w:rsidRPr="004378AD">
              <w:rPr>
                <w:rFonts w:asciiTheme="minorHAnsi" w:hAnsiTheme="minorHAnsi" w:cstheme="minorHAnsi"/>
              </w:rPr>
              <w:t xml:space="preserve">- przyjęta </w:t>
            </w:r>
            <w:r w:rsidR="001D73B9" w:rsidRPr="004378AD">
              <w:rPr>
                <w:rFonts w:asciiTheme="minorHAnsi" w:hAnsiTheme="minorHAnsi" w:cstheme="minorHAnsi"/>
              </w:rPr>
              <w:t xml:space="preserve">uchwałą nr 351/6976/22 </w:t>
            </w:r>
            <w:r w:rsidR="00AF0F4E" w:rsidRPr="004378AD">
              <w:rPr>
                <w:rFonts w:asciiTheme="minorHAnsi" w:hAnsiTheme="minorHAnsi" w:cstheme="minorHAnsi"/>
              </w:rPr>
              <w:t>przez Zarząd Województwa Podkarpackiego z dnia 11 stycznia 2022</w:t>
            </w:r>
            <w:r w:rsidR="00334E1B" w:rsidRPr="004378AD">
              <w:rPr>
                <w:rFonts w:asciiTheme="minorHAnsi" w:hAnsiTheme="minorHAnsi" w:cstheme="minorHAnsi"/>
              </w:rPr>
              <w:t xml:space="preserve"> r.</w:t>
            </w:r>
          </w:p>
          <w:p w14:paraId="1AF63823" w14:textId="0800F17C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</w:p>
        </w:tc>
        <w:tc>
          <w:tcPr>
            <w:tcW w:w="6176" w:type="dxa"/>
          </w:tcPr>
          <w:p w14:paraId="793D78CF" w14:textId="09A3C87B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</w:t>
            </w:r>
            <w:r w:rsidR="008F32C4" w:rsidRPr="004378AD">
              <w:rPr>
                <w:rFonts w:asciiTheme="minorHAnsi" w:hAnsiTheme="minorHAnsi" w:cstheme="minorHAnsi"/>
              </w:rPr>
              <w:t>RIS</w:t>
            </w:r>
            <w:r w:rsidR="00485D0D" w:rsidRPr="004378AD">
              <w:rPr>
                <w:rFonts w:asciiTheme="minorHAnsi" w:hAnsiTheme="minorHAnsi" w:cstheme="minorHAnsi"/>
              </w:rPr>
              <w:t xml:space="preserve"> WP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8F32C4" w:rsidRPr="004378AD">
              <w:rPr>
                <w:rFonts w:asciiTheme="minorHAnsi" w:hAnsiTheme="minorHAnsi" w:cstheme="minorHAnsi"/>
              </w:rPr>
              <w:t>określono</w:t>
            </w:r>
            <w:r w:rsidRPr="004378AD">
              <w:rPr>
                <w:rFonts w:asciiTheme="minorHAnsi" w:hAnsiTheme="minorHAnsi" w:cstheme="minorHAnsi"/>
              </w:rPr>
              <w:t xml:space="preserve"> misję</w:t>
            </w:r>
            <w:r w:rsidR="008F32C4" w:rsidRPr="004378AD">
              <w:rPr>
                <w:rFonts w:asciiTheme="minorHAnsi" w:hAnsiTheme="minorHAnsi" w:cstheme="minorHAnsi"/>
              </w:rPr>
              <w:t xml:space="preserve">: </w:t>
            </w:r>
            <w:r w:rsidRPr="004378AD">
              <w:rPr>
                <w:rFonts w:asciiTheme="minorHAnsi" w:hAnsiTheme="minorHAnsi" w:cstheme="minorHAnsi"/>
              </w:rPr>
              <w:t>„Województwo podkarpackie regionem wykorzystującym potencjał innowacyjny</w:t>
            </w:r>
            <w:r w:rsidR="00254858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i konkurencyjny oraz atrakcyjnym miejsce</w:t>
            </w:r>
            <w:r w:rsidR="00254858" w:rsidRPr="004378AD">
              <w:rPr>
                <w:rFonts w:asciiTheme="minorHAnsi" w:hAnsiTheme="minorHAnsi" w:cstheme="minorHAnsi"/>
              </w:rPr>
              <w:t>m</w:t>
            </w:r>
            <w:r w:rsidRPr="004378AD">
              <w:rPr>
                <w:rFonts w:asciiTheme="minorHAnsi" w:hAnsiTheme="minorHAnsi" w:cstheme="minorHAnsi"/>
              </w:rPr>
              <w:t xml:space="preserve"> do życia i pracy”.  Realizacja powyższej misji odbywać się będzie poprzez określone cele (główny i strategiczne), o charakterze horyzontalnym i operacyjnym:</w:t>
            </w:r>
          </w:p>
          <w:p w14:paraId="393647A4" w14:textId="44FF962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Cel główny: Transformacja systemu gospodarczego województwa podkarpackiego w kierunku gospodarki konkurencyjnej, opartej na wiedzy i wykorzystaniu nowoczesnych technologii, uwzgl</w:t>
            </w:r>
            <w:r w:rsidR="001871BB" w:rsidRPr="004378AD">
              <w:rPr>
                <w:rFonts w:asciiTheme="minorHAnsi" w:eastAsiaTheme="minorHAnsi" w:hAnsiTheme="minorHAnsi" w:cstheme="minorHAnsi"/>
              </w:rPr>
              <w:t>ę</w:t>
            </w:r>
            <w:r w:rsidRPr="004378AD">
              <w:rPr>
                <w:rFonts w:asciiTheme="minorHAnsi" w:eastAsiaTheme="minorHAnsi" w:hAnsiTheme="minorHAnsi" w:cstheme="minorHAnsi"/>
              </w:rPr>
              <w:t>dniającej aspiracje przedsiębiorców, społeczeństwa oraz globalne uwarunkowania rozwoju;</w:t>
            </w:r>
          </w:p>
          <w:p w14:paraId="0DA70607" w14:textId="39F8F07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Cele strategiczne:  </w:t>
            </w:r>
          </w:p>
          <w:p w14:paraId="0E3C75CA" w14:textId="7974BF1B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ind w:left="555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1.Rozwój i wzmocnienie regionalnego systemu innowacji; </w:t>
            </w:r>
          </w:p>
          <w:p w14:paraId="1795966F" w14:textId="0ED46161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ind w:left="555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2.Wzrost innowacyjności i konkurencyjności podkarpackich przedsiębiorstw; </w:t>
            </w:r>
          </w:p>
          <w:p w14:paraId="4239B629" w14:textId="305FED0D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ind w:left="555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3. Rozwój potencjału kadrowego i kulturowych uwarunkowań sprzyjających podnoszeniu innowacyjności regionu; </w:t>
            </w:r>
          </w:p>
          <w:p w14:paraId="6F45E255" w14:textId="626218A6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ind w:left="555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4. Stymulowanie rozwoju umiędzynarodowienia gospodarki oraz korzystnego udziału w globalnych łańcuchach wartości. </w:t>
            </w:r>
          </w:p>
          <w:p w14:paraId="39EF890C" w14:textId="0491835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Cele horyzontalne: </w:t>
            </w:r>
          </w:p>
          <w:p w14:paraId="332C81A8" w14:textId="68687F4C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ind w:left="555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1. Ewolucja gospodarki regionalnej w kierunku ,,Przemysłu 4.0’’; </w:t>
            </w:r>
          </w:p>
          <w:p w14:paraId="2DB9C869" w14:textId="6F864DE4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ind w:left="555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2. Transformacja przedsiębiorstw umożliwiająca wdrażanie rozwiązań z zakresu GOZ, w tym w obszarze biogospodarki;</w:t>
            </w:r>
          </w:p>
          <w:p w14:paraId="72D45BF2" w14:textId="4FB9E964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ind w:left="555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3. Doskonalenie instrumentów monitorowania postępów wdrażania polityki proinnowacyjnej oraz funkcjonowania ekosystemu innowacji, w tym identyfikowania wąskich gardeł dyfuzji innowacji. </w:t>
            </w:r>
          </w:p>
        </w:tc>
        <w:tc>
          <w:tcPr>
            <w:tcW w:w="4516" w:type="dxa"/>
          </w:tcPr>
          <w:p w14:paraId="75769C51" w14:textId="6C6A8995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Realizacja działań wskazanych w ramach kierunku: </w:t>
            </w:r>
            <w:r w:rsidR="001E1068">
              <w:rPr>
                <w:rFonts w:asciiTheme="minorHAnsi" w:hAnsiTheme="minorHAnsi" w:cstheme="minorHAnsi"/>
              </w:rPr>
              <w:t>VIII</w:t>
            </w:r>
            <w:r w:rsidRPr="004378AD">
              <w:rPr>
                <w:rFonts w:asciiTheme="minorHAnsi" w:hAnsiTheme="minorHAnsi" w:cstheme="minorHAnsi"/>
              </w:rPr>
              <w:t>. Gospodarka w obiegu zamkniętym (…)</w:t>
            </w:r>
            <w:r w:rsidR="008F481B" w:rsidRPr="004378AD">
              <w:rPr>
                <w:rFonts w:asciiTheme="minorHAnsi" w:hAnsiTheme="minorHAnsi" w:cstheme="minorHAnsi"/>
              </w:rPr>
              <w:t>,</w:t>
            </w:r>
            <w:r w:rsidRPr="004378AD">
              <w:rPr>
                <w:rFonts w:asciiTheme="minorHAnsi" w:hAnsiTheme="minorHAnsi" w:cstheme="minorHAnsi"/>
              </w:rPr>
              <w:t xml:space="preserve"> sprzyjać będzie założeniom</w:t>
            </w:r>
            <w:r w:rsidR="00485D0D" w:rsidRPr="004378AD">
              <w:rPr>
                <w:rFonts w:asciiTheme="minorHAnsi" w:hAnsiTheme="minorHAnsi" w:cstheme="minorHAnsi"/>
              </w:rPr>
              <w:t xml:space="preserve"> RIS WP</w:t>
            </w:r>
            <w:r w:rsidRPr="004378AD">
              <w:rPr>
                <w:rFonts w:asciiTheme="minorHAnsi" w:hAnsiTheme="minorHAnsi" w:cstheme="minorHAnsi"/>
              </w:rPr>
              <w:t>, w aspekcie transformacji przedsiębiorstw</w:t>
            </w:r>
            <w:r w:rsidR="008D32F4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>umożliwiając</w:t>
            </w:r>
            <w:r w:rsidR="006D3C41" w:rsidRPr="004378AD">
              <w:rPr>
                <w:rFonts w:asciiTheme="minorHAnsi" w:hAnsiTheme="minorHAnsi" w:cstheme="minorHAnsi"/>
              </w:rPr>
              <w:t>ej</w:t>
            </w:r>
            <w:r w:rsidRPr="004378AD">
              <w:rPr>
                <w:rFonts w:asciiTheme="minorHAnsi" w:hAnsiTheme="minorHAnsi" w:cstheme="minorHAnsi"/>
              </w:rPr>
              <w:t xml:space="preserve"> wdrażanie rozwiązań</w:t>
            </w:r>
            <w:r w:rsidR="0000283C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z zakresu GOZ.</w:t>
            </w:r>
          </w:p>
          <w:p w14:paraId="57D84CD2" w14:textId="584CCC64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Ponadto przy opracowaniu działań,</w:t>
            </w:r>
            <w:r w:rsidR="00FF3665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w ramach kierunku: I. Zarządzanie energią, poprawa efektywności energetycznej </w:t>
            </w:r>
            <w:r w:rsidR="001E1068">
              <w:rPr>
                <w:rFonts w:asciiTheme="minorHAnsi" w:hAnsiTheme="minorHAnsi" w:cstheme="minorHAnsi"/>
              </w:rPr>
              <w:t>oraz</w:t>
            </w:r>
            <w:r w:rsidRPr="004378AD">
              <w:rPr>
                <w:rFonts w:asciiTheme="minorHAnsi" w:hAnsiTheme="minorHAnsi" w:cstheme="minorHAnsi"/>
              </w:rPr>
              <w:t xml:space="preserve"> wykorzystanie odnawialnych źródeł energii (…), zwrócono uwagę, iż kluczowe </w:t>
            </w:r>
            <w:r w:rsidR="0097701A" w:rsidRPr="004378AD">
              <w:rPr>
                <w:rFonts w:asciiTheme="minorHAnsi" w:hAnsiTheme="minorHAnsi" w:cstheme="minorHAnsi"/>
              </w:rPr>
              <w:t>zadania</w:t>
            </w:r>
            <w:r w:rsidRPr="004378AD">
              <w:rPr>
                <w:rFonts w:asciiTheme="minorHAnsi" w:hAnsiTheme="minorHAnsi" w:cstheme="minorHAnsi"/>
              </w:rPr>
              <w:t xml:space="preserve"> związane z zarządzani</w:t>
            </w:r>
            <w:r w:rsidR="0097701A" w:rsidRPr="004378AD">
              <w:rPr>
                <w:rFonts w:asciiTheme="minorHAnsi" w:hAnsiTheme="minorHAnsi" w:cstheme="minorHAnsi"/>
              </w:rPr>
              <w:t>em</w:t>
            </w:r>
            <w:r w:rsidRPr="004378AD">
              <w:rPr>
                <w:rFonts w:asciiTheme="minorHAnsi" w:hAnsiTheme="minorHAnsi" w:cstheme="minorHAnsi"/>
              </w:rPr>
              <w:t xml:space="preserve"> energią obejmują</w:t>
            </w:r>
            <w:r w:rsidR="0097701A" w:rsidRPr="004378AD">
              <w:rPr>
                <w:rFonts w:asciiTheme="minorHAnsi" w:hAnsiTheme="minorHAnsi" w:cstheme="minorHAnsi"/>
              </w:rPr>
              <w:t xml:space="preserve"> m.in.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97701A" w:rsidRPr="004378AD">
              <w:rPr>
                <w:rFonts w:asciiTheme="minorHAnsi" w:hAnsiTheme="minorHAnsi" w:cstheme="minorHAnsi"/>
              </w:rPr>
              <w:t>zastosowanie</w:t>
            </w:r>
            <w:r w:rsidRPr="004378AD">
              <w:rPr>
                <w:rFonts w:asciiTheme="minorHAnsi" w:hAnsiTheme="minorHAnsi" w:cstheme="minorHAnsi"/>
              </w:rPr>
              <w:t xml:space="preserve"> energooszczędnych technologii produkcji. W opisie działania, wskazuje się, </w:t>
            </w:r>
            <w:r w:rsidR="00FF3665" w:rsidRPr="004378AD">
              <w:rPr>
                <w:rFonts w:asciiTheme="minorHAnsi" w:hAnsiTheme="minorHAnsi" w:cstheme="minorHAnsi"/>
              </w:rPr>
              <w:t>na potrzebę</w:t>
            </w:r>
            <w:r w:rsidRPr="004378AD">
              <w:rPr>
                <w:rFonts w:asciiTheme="minorHAnsi" w:hAnsiTheme="minorHAnsi" w:cstheme="minorHAnsi"/>
              </w:rPr>
              <w:t xml:space="preserve"> wykorzystania efektów wypracowanych w ramach działań dot. badań i rozwoju na rzecz inteligentnych specjalizacji województwa podkarpackiego, które zostały określone w </w:t>
            </w:r>
            <w:r w:rsidR="00FF3665" w:rsidRPr="004378AD">
              <w:rPr>
                <w:rFonts w:asciiTheme="minorHAnsi" w:hAnsiTheme="minorHAnsi" w:cstheme="minorHAnsi"/>
              </w:rPr>
              <w:t>RIS WP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</w:tr>
      <w:tr w:rsidR="00065CFB" w:rsidRPr="004378AD" w14:paraId="0F1411BF" w14:textId="77777777" w:rsidTr="005E1C7A">
        <w:tc>
          <w:tcPr>
            <w:tcW w:w="520" w:type="dxa"/>
          </w:tcPr>
          <w:p w14:paraId="6BDCE3AC" w14:textId="5CB3A9EB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2</w:t>
            </w:r>
            <w:r w:rsidR="004F22B1">
              <w:rPr>
                <w:rFonts w:asciiTheme="minorHAnsi" w:hAnsiTheme="minorHAnsi" w:cstheme="minorHAnsi"/>
              </w:rPr>
              <w:t>5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14173FA4" w14:textId="7D65B329" w:rsidR="00065CFB" w:rsidRPr="004378AD" w:rsidRDefault="00065CFB" w:rsidP="005E1C7A">
            <w:pPr>
              <w:spacing w:line="276" w:lineRule="auto"/>
              <w:rPr>
                <w:rFonts w:asciiTheme="minorHAnsi" w:eastAsia="Arial Unicode MS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Plan zagospodarowania przestrzennego województwa podkarpackiego – perspektywa 2030</w:t>
            </w:r>
            <w:r w:rsidR="007E2F19" w:rsidRPr="004378AD">
              <w:rPr>
                <w:rFonts w:asciiTheme="minorHAnsi" w:hAnsiTheme="minorHAnsi" w:cstheme="minorHAnsi"/>
              </w:rPr>
              <w:t xml:space="preserve"> (PZP</w:t>
            </w:r>
            <w:r w:rsidR="000002A4" w:rsidRPr="004378AD">
              <w:rPr>
                <w:rFonts w:asciiTheme="minorHAnsi" w:hAnsiTheme="minorHAnsi" w:cstheme="minorHAnsi"/>
              </w:rPr>
              <w:t xml:space="preserve"> </w:t>
            </w:r>
            <w:r w:rsidR="007E2F19" w:rsidRPr="004378AD">
              <w:rPr>
                <w:rFonts w:asciiTheme="minorHAnsi" w:hAnsiTheme="minorHAnsi" w:cstheme="minorHAnsi"/>
              </w:rPr>
              <w:t xml:space="preserve">WP) - </w:t>
            </w:r>
            <w:r w:rsidR="007E2F19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przyjęty </w:t>
            </w:r>
            <w:r w:rsidR="00B76F5E" w:rsidRPr="004378AD">
              <w:rPr>
                <w:rFonts w:asciiTheme="minorHAnsi" w:hAnsiTheme="minorHAnsi" w:cstheme="minorHAnsi"/>
                <w:shd w:val="clear" w:color="auto" w:fill="FFFFFF"/>
              </w:rPr>
              <w:t>u</w:t>
            </w:r>
            <w:r w:rsidR="007E2F19" w:rsidRPr="004378AD">
              <w:rPr>
                <w:rFonts w:asciiTheme="minorHAnsi" w:hAnsiTheme="minorHAnsi" w:cstheme="minorHAnsi"/>
                <w:shd w:val="clear" w:color="auto" w:fill="FFFFFF"/>
              </w:rPr>
              <w:t>chwałą nr LIX/930/18 Sejmiku Województwa Podkarpackiego z dnia 27 sierpnia 2018 r.</w:t>
            </w:r>
          </w:p>
        </w:tc>
        <w:tc>
          <w:tcPr>
            <w:tcW w:w="6176" w:type="dxa"/>
          </w:tcPr>
          <w:p w14:paraId="5305319B" w14:textId="2EBE172D" w:rsidR="00065CFB" w:rsidRPr="004378AD" w:rsidRDefault="009B2DB9" w:rsidP="005E1C7A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PZP</w:t>
            </w:r>
            <w:r w:rsidR="000002A4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WP </w:t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>to podstawowy dokument wyznaczający cele</w:t>
            </w:r>
            <w:r w:rsidR="00A14FB6" w:rsidRPr="004378AD">
              <w:rPr>
                <w:rFonts w:asciiTheme="minorHAnsi" w:hAnsiTheme="minorHAnsi" w:cstheme="minorHAnsi"/>
                <w:shd w:val="clear" w:color="auto" w:fill="FFFFFF"/>
              </w:rPr>
              <w:br/>
            </w:r>
            <w:r w:rsidRPr="004378AD">
              <w:rPr>
                <w:rFonts w:asciiTheme="minorHAnsi" w:hAnsiTheme="minorHAnsi" w:cstheme="minorHAnsi"/>
                <w:shd w:val="clear" w:color="auto" w:fill="FFFFFF"/>
              </w:rPr>
              <w:t>i kierunki rozwoju regionu w układzie przestrzennym</w:t>
            </w:r>
            <w:r w:rsidR="00236794" w:rsidRPr="004378AD">
              <w:rPr>
                <w:rFonts w:asciiTheme="minorHAnsi" w:hAnsiTheme="minorHAnsi" w:cstheme="minorHAnsi"/>
                <w:shd w:val="clear" w:color="auto" w:fill="FFFFFF"/>
              </w:rPr>
              <w:t>,</w:t>
            </w:r>
            <w:r w:rsidR="00324DDE" w:rsidRPr="004378AD">
              <w:rPr>
                <w:rFonts w:asciiTheme="minorHAnsi" w:hAnsiTheme="minorHAnsi" w:cstheme="minorHAnsi"/>
                <w:shd w:val="clear" w:color="auto" w:fill="FFFFFF"/>
              </w:rPr>
              <w:t xml:space="preserve"> umożliwiające</w:t>
            </w:r>
            <w:r w:rsidR="00065CFB" w:rsidRPr="004378AD">
              <w:rPr>
                <w:rFonts w:asciiTheme="minorHAnsi" w:hAnsiTheme="minorHAnsi" w:cstheme="minorHAnsi"/>
              </w:rPr>
              <w:t xml:space="preserve"> osiągnięci</w:t>
            </w:r>
            <w:r w:rsidR="00324DDE" w:rsidRPr="004378AD">
              <w:rPr>
                <w:rFonts w:asciiTheme="minorHAnsi" w:hAnsiTheme="minorHAnsi" w:cstheme="minorHAnsi"/>
              </w:rPr>
              <w:t>e</w:t>
            </w:r>
            <w:r w:rsidR="00065CFB" w:rsidRPr="004378AD">
              <w:rPr>
                <w:rFonts w:asciiTheme="minorHAnsi" w:hAnsiTheme="minorHAnsi" w:cstheme="minorHAnsi"/>
              </w:rPr>
              <w:t xml:space="preserve"> ładu przestrzennego </w:t>
            </w:r>
            <w:r w:rsidR="0013472B" w:rsidRPr="004378AD">
              <w:rPr>
                <w:rFonts w:asciiTheme="minorHAnsi" w:hAnsiTheme="minorHAnsi" w:cstheme="minorHAnsi"/>
              </w:rPr>
              <w:t xml:space="preserve">obszaru </w:t>
            </w:r>
            <w:r w:rsidR="00065CFB" w:rsidRPr="004378AD">
              <w:rPr>
                <w:rFonts w:asciiTheme="minorHAnsi" w:hAnsiTheme="minorHAnsi" w:cstheme="minorHAnsi"/>
              </w:rPr>
              <w:t xml:space="preserve">województwa.  </w:t>
            </w:r>
            <w:r w:rsidR="00111106" w:rsidRPr="004378AD">
              <w:rPr>
                <w:rFonts w:asciiTheme="minorHAnsi" w:hAnsiTheme="minorHAnsi" w:cstheme="minorHAnsi"/>
              </w:rPr>
              <w:t>PZP WP odnosi się do kilku obszarów tj.:</w:t>
            </w:r>
            <w:r w:rsidR="00065CFB" w:rsidRPr="004378AD">
              <w:rPr>
                <w:rFonts w:asciiTheme="minorHAnsi" w:hAnsiTheme="minorHAnsi" w:cstheme="minorHAnsi"/>
              </w:rPr>
              <w:t xml:space="preserve"> </w:t>
            </w:r>
          </w:p>
          <w:p w14:paraId="092DDFB7" w14:textId="7F1367B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Osadnictwo</w:t>
            </w:r>
            <w:r w:rsidR="004741DF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4B718D56" w14:textId="78DDC84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Środowisko</w:t>
            </w:r>
            <w:r w:rsidR="004741DF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6099F87C" w14:textId="54F26BB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Infrastruktura społeczno-gospodarcza</w:t>
            </w:r>
            <w:r w:rsidR="004741DF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2DD56E88" w14:textId="4DE73CE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Komunikacja</w:t>
            </w:r>
            <w:r w:rsidR="004741DF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199F520E" w14:textId="50A11FE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Infrastruktura techniczna</w:t>
            </w:r>
            <w:r w:rsidR="004741DF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4AFF9154" w14:textId="0D6D8E63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Obronność i bezpieczeństwo państwa.</w:t>
            </w:r>
          </w:p>
          <w:p w14:paraId="31473172" w14:textId="52CA50C0" w:rsidR="00065CFB" w:rsidRPr="004378AD" w:rsidRDefault="00065CFB" w:rsidP="005E1C7A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obrębie dziedziny Środowisko, wskaz</w:t>
            </w:r>
            <w:r w:rsidR="00DD01F5">
              <w:rPr>
                <w:rFonts w:asciiTheme="minorHAnsi" w:hAnsiTheme="minorHAnsi" w:cstheme="minorHAnsi"/>
              </w:rPr>
              <w:t>a</w:t>
            </w:r>
            <w:r w:rsidRPr="004378AD">
              <w:rPr>
                <w:rFonts w:asciiTheme="minorHAnsi" w:hAnsiTheme="minorHAnsi" w:cstheme="minorHAnsi"/>
              </w:rPr>
              <w:t>no m.in. kierunki działań:</w:t>
            </w:r>
          </w:p>
          <w:p w14:paraId="5F38FAB9" w14:textId="77777777" w:rsidR="00CD1812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Ochrona środowiska oraz racjonalne wykorzystanie jego zasobów, w tym następujące zadania: </w:t>
            </w:r>
          </w:p>
          <w:p w14:paraId="5D0E1F70" w14:textId="77777777" w:rsidR="00CD181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Ochrona zasobów wodnych; </w:t>
            </w:r>
          </w:p>
          <w:p w14:paraId="19AB394A" w14:textId="77777777" w:rsidR="00CD181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Ochrona i racjonalna gospodarka zasobami kopalin;</w:t>
            </w:r>
          </w:p>
          <w:p w14:paraId="1063BB87" w14:textId="4F9D130A" w:rsidR="00CD181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Zachowanie i zwiększenie skuteczności ochrony terenów o najwyższych walorach przyrodniczych</w:t>
            </w:r>
            <w:r w:rsidR="00CF71F3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i krajobrazowych oraz kształtowanie spójnego systemu obszarów chronionych i powiazań ekologicznych;</w:t>
            </w:r>
          </w:p>
          <w:p w14:paraId="55984F4B" w14:textId="77777777" w:rsidR="00CD181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Ochrona zasobów leśnych oraz rozwój trwałej, zrównoważonej i wielofunkcyjnej gospodarki leśnej;</w:t>
            </w:r>
          </w:p>
          <w:p w14:paraId="3027F81F" w14:textId="21F141E6" w:rsidR="00CD181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Ochrona walorów przyrodniczych i klimatycznych miejscowości uzdrowiskowych; </w:t>
            </w:r>
          </w:p>
          <w:p w14:paraId="3F68BC27" w14:textId="77777777" w:rsidR="00CD1812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Zapobieganie zagrożeniom i zanieczyszczeniom środowiska oraz minimalizowanie ich negatywnych skutków, w tym następujące zadania: </w:t>
            </w:r>
          </w:p>
          <w:p w14:paraId="19482D83" w14:textId="77777777" w:rsidR="00CD1812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Ograniczenie negatywnych skutków zjawisk naturalnych; </w:t>
            </w:r>
          </w:p>
          <w:p w14:paraId="5AC01A36" w14:textId="1BCC32E6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Zapobieganie zagrożeniom i zanieczyszczeniom środowiska spowodowanym działalnością człowieka</w:t>
            </w:r>
            <w:r w:rsidR="000B3AA8">
              <w:rPr>
                <w:rFonts w:asciiTheme="minorHAnsi" w:hAnsiTheme="minorHAnsi" w:cstheme="minorHAnsi"/>
              </w:rPr>
              <w:t>.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</w:p>
          <w:p w14:paraId="4A1C874E" w14:textId="6C41E1BE" w:rsidR="00065CFB" w:rsidRPr="004378AD" w:rsidRDefault="00065CFB" w:rsidP="005E1C7A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obrębie dziedziny Infrastruktura techniczna, </w:t>
            </w:r>
            <w:r w:rsidR="004F4617" w:rsidRPr="004378AD">
              <w:rPr>
                <w:rFonts w:asciiTheme="minorHAnsi" w:hAnsiTheme="minorHAnsi" w:cstheme="minorHAnsi"/>
              </w:rPr>
              <w:t>wskaz</w:t>
            </w:r>
            <w:r w:rsidR="004F4617">
              <w:rPr>
                <w:rFonts w:asciiTheme="minorHAnsi" w:hAnsiTheme="minorHAnsi" w:cstheme="minorHAnsi"/>
              </w:rPr>
              <w:t>a</w:t>
            </w:r>
            <w:r w:rsidR="004F4617" w:rsidRPr="004378AD">
              <w:rPr>
                <w:rFonts w:asciiTheme="minorHAnsi" w:hAnsiTheme="minorHAnsi" w:cstheme="minorHAnsi"/>
              </w:rPr>
              <w:t xml:space="preserve">no </w:t>
            </w:r>
            <w:r w:rsidRPr="004378AD">
              <w:rPr>
                <w:rFonts w:asciiTheme="minorHAnsi" w:hAnsiTheme="minorHAnsi" w:cstheme="minorHAnsi"/>
              </w:rPr>
              <w:t>m.in. kierunki działań:</w:t>
            </w:r>
          </w:p>
          <w:p w14:paraId="0B09209E" w14:textId="77777777" w:rsidR="00111106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Zwiększenie bezpieczeństwa energetycznego województwa, w tym następujące zadania: </w:t>
            </w:r>
          </w:p>
          <w:p w14:paraId="2297F842" w14:textId="77777777" w:rsidR="00111106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Rozwój sieci elektroenergetycznych; </w:t>
            </w:r>
          </w:p>
          <w:p w14:paraId="407700D7" w14:textId="77777777" w:rsidR="00111106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Zwiększenie zdolności przesyłowych gazociągów wysokiego ciśnienia o znaczeniu ponadlokalnym oraz dywersyfikacja źródeł i kierunków zasilania;</w:t>
            </w:r>
          </w:p>
          <w:p w14:paraId="75DCF56E" w14:textId="77777777" w:rsidR="00111106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Zwiększenie możliwości i efektywności wykorzystania infrastruktury ciepłowniczej; </w:t>
            </w:r>
          </w:p>
          <w:p w14:paraId="0E986137" w14:textId="65B1ECF9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Rozwój odnawialnych źródeł energii (OZE);</w:t>
            </w:r>
          </w:p>
          <w:p w14:paraId="2969B25C" w14:textId="77777777" w:rsidR="00111106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Racjonalny rozwój gospodarki wodnej i ściekowej,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 xml:space="preserve">w tym następujące zadania: </w:t>
            </w:r>
          </w:p>
          <w:p w14:paraId="731A7233" w14:textId="77777777" w:rsidR="00111106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Zwiększenie zasobów dyspozycyjnych wód;</w:t>
            </w:r>
          </w:p>
          <w:p w14:paraId="6D2A1F31" w14:textId="77777777" w:rsidR="00111106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Zapewnienie bezpieczeństwa przeciwpowodziowego;</w:t>
            </w:r>
          </w:p>
          <w:p w14:paraId="1A838E2D" w14:textId="75A8F0C8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Rozwój gospodarki ściekowej na obszarze województwa; </w:t>
            </w:r>
          </w:p>
          <w:p w14:paraId="64DA7566" w14:textId="77777777" w:rsidR="00111106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Rozwój systemu gospodarki odpadami, w tym następujące zadania: </w:t>
            </w:r>
          </w:p>
          <w:p w14:paraId="16785847" w14:textId="77777777" w:rsidR="00111106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Racjonalne gospodarowanie odpadami komunalnymi;</w:t>
            </w:r>
          </w:p>
          <w:p w14:paraId="04C219D0" w14:textId="66098676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Gospodarowanie pozostałymi grupami odpadów; </w:t>
            </w:r>
          </w:p>
          <w:p w14:paraId="75F20446" w14:textId="77777777" w:rsidR="00111106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Rozwój infrastruktury telekomunikacyjnej, w tym następujące zadania: </w:t>
            </w:r>
          </w:p>
          <w:p w14:paraId="5AF12E40" w14:textId="33198AE3" w:rsidR="00065CFB" w:rsidRPr="004378AD" w:rsidRDefault="00065CFB" w:rsidP="005E1C7A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839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Rozbudowa sieci telekomunikacyjnych oraz zwiększenie dostępu do Internetu terenów trudno dostępnych i o małej gęstości zaludnienia.</w:t>
            </w:r>
          </w:p>
        </w:tc>
        <w:tc>
          <w:tcPr>
            <w:tcW w:w="4516" w:type="dxa"/>
          </w:tcPr>
          <w:p w14:paraId="4AFDB921" w14:textId="1748AB03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projekcie Programu</w:t>
            </w:r>
            <w:r w:rsidR="00FA43A3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planuje się realizację działań zgodnych z założeniami </w:t>
            </w:r>
            <w:r w:rsidR="00400BF4" w:rsidRPr="004378AD">
              <w:rPr>
                <w:rFonts w:asciiTheme="minorHAnsi" w:hAnsiTheme="minorHAnsi" w:cstheme="minorHAnsi"/>
              </w:rPr>
              <w:t>PZP WP</w:t>
            </w:r>
            <w:r w:rsidRPr="004378AD">
              <w:rPr>
                <w:rFonts w:asciiTheme="minorHAnsi" w:hAnsiTheme="minorHAnsi" w:cstheme="minorHAnsi"/>
              </w:rPr>
              <w:t>, poprzez interwencję w zakresie:</w:t>
            </w:r>
          </w:p>
          <w:p w14:paraId="3D078756" w14:textId="69D99CE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wykorzystania OZE,</w:t>
            </w:r>
          </w:p>
          <w:p w14:paraId="64DFBDF7" w14:textId="763F13E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ograniczenia emisji gazów cieplarnianych ze źródeł przemysłowych i indywidualnych;</w:t>
            </w:r>
          </w:p>
          <w:p w14:paraId="768790C2" w14:textId="5C30A203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energooszczędnego budownictwa;</w:t>
            </w:r>
          </w:p>
          <w:p w14:paraId="49C94F1F" w14:textId="3D2DA26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poprawy efektywności energetycznej</w:t>
            </w:r>
            <w:r w:rsidR="00343FA8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i zmniejszenia emisyjności transportu;</w:t>
            </w:r>
          </w:p>
          <w:p w14:paraId="4AED40C9" w14:textId="6851926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gospodarki w obiegu zamkniętym;</w:t>
            </w:r>
          </w:p>
          <w:p w14:paraId="0ADB47C6" w14:textId="3406C51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zachowania zasobów wód powierzchniowych, ograniczenia zużycia wody oraz poprawy stanu wód powierzchniowych i podziemnych;</w:t>
            </w:r>
          </w:p>
          <w:p w14:paraId="2C0CFB3D" w14:textId="50CCD2E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przeciwdziałania zmianom klimatu</w:t>
            </w:r>
            <w:r w:rsidR="007C6075">
              <w:rPr>
                <w:rFonts w:asciiTheme="minorHAnsi" w:eastAsiaTheme="minorHAnsi" w:hAnsiTheme="minorHAnsi" w:cstheme="minorHAnsi"/>
              </w:rPr>
              <w:br/>
            </w:r>
            <w:r w:rsidRPr="004378AD">
              <w:rPr>
                <w:rFonts w:asciiTheme="minorHAnsi" w:eastAsiaTheme="minorHAnsi" w:hAnsiTheme="minorHAnsi" w:cstheme="minorHAnsi"/>
              </w:rPr>
              <w:t>i skutkom tych zmian;</w:t>
            </w:r>
          </w:p>
          <w:p w14:paraId="02C3C945" w14:textId="706529BB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wzmacniania ochrony i zachowania przyrody, bioróżnorodności oraz rozwoju błękitno-zielonej infrastruktury.</w:t>
            </w:r>
          </w:p>
          <w:p w14:paraId="71882583" w14:textId="21AA2B73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065CFB" w:rsidRPr="004378AD" w14:paraId="3D961433" w14:textId="77777777" w:rsidTr="005E1C7A">
        <w:tc>
          <w:tcPr>
            <w:tcW w:w="520" w:type="dxa"/>
          </w:tcPr>
          <w:p w14:paraId="0641CEDE" w14:textId="24B746D5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2</w:t>
            </w:r>
            <w:r w:rsidR="004F22B1">
              <w:rPr>
                <w:rFonts w:asciiTheme="minorHAnsi" w:hAnsiTheme="minorHAnsi" w:cstheme="minorHAnsi"/>
              </w:rPr>
              <w:t>6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2454989F" w14:textId="015EB732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Wojewódzki Program rozwoju odnawialnych źródeł energii dla Województwa Podkarpackiego</w:t>
            </w:r>
            <w:r w:rsidR="00D86DAD" w:rsidRPr="004378AD">
              <w:rPr>
                <w:rFonts w:asciiTheme="minorHAnsi" w:hAnsiTheme="minorHAnsi" w:cstheme="minorHAnsi"/>
              </w:rPr>
              <w:t xml:space="preserve"> (Program OZE) - przyjęty uchwałą</w:t>
            </w:r>
            <w:r w:rsidR="00C72709">
              <w:rPr>
                <w:rFonts w:asciiTheme="minorHAnsi" w:hAnsiTheme="minorHAnsi" w:cstheme="minorHAnsi"/>
              </w:rPr>
              <w:br/>
            </w:r>
            <w:r w:rsidR="00D86DAD" w:rsidRPr="004378AD">
              <w:rPr>
                <w:rFonts w:asciiTheme="minorHAnsi" w:hAnsiTheme="minorHAnsi" w:cstheme="minorHAnsi"/>
              </w:rPr>
              <w:t xml:space="preserve">nr XLIII/874/14 przez Sejmik Województwa Podkarpackiego </w:t>
            </w:r>
            <w:r w:rsidR="00B76F5E" w:rsidRPr="004378AD">
              <w:rPr>
                <w:rFonts w:asciiTheme="minorHAnsi" w:hAnsiTheme="minorHAnsi" w:cstheme="minorHAnsi"/>
              </w:rPr>
              <w:t>z</w:t>
            </w:r>
            <w:r w:rsidR="00D86DAD" w:rsidRPr="004378AD">
              <w:rPr>
                <w:rFonts w:asciiTheme="minorHAnsi" w:hAnsiTheme="minorHAnsi" w:cstheme="minorHAnsi"/>
              </w:rPr>
              <w:t xml:space="preserve"> dni</w:t>
            </w:r>
            <w:r w:rsidR="00B76F5E" w:rsidRPr="004378AD">
              <w:rPr>
                <w:rFonts w:asciiTheme="minorHAnsi" w:hAnsiTheme="minorHAnsi" w:cstheme="minorHAnsi"/>
              </w:rPr>
              <w:t>a</w:t>
            </w:r>
            <w:r w:rsidR="00D86DAD" w:rsidRPr="004378AD">
              <w:rPr>
                <w:rFonts w:asciiTheme="minorHAnsi" w:hAnsiTheme="minorHAnsi" w:cstheme="minorHAnsi"/>
              </w:rPr>
              <w:t xml:space="preserve"> 24 lutego 2014 r.</w:t>
            </w:r>
          </w:p>
          <w:p w14:paraId="25A9CECD" w14:textId="77777777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6176" w:type="dxa"/>
          </w:tcPr>
          <w:p w14:paraId="169F389E" w14:textId="56E14F2D" w:rsidR="007D033E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Celem</w:t>
            </w:r>
            <w:r w:rsidR="00553A72" w:rsidRPr="004378AD">
              <w:rPr>
                <w:rFonts w:asciiTheme="minorHAnsi" w:hAnsiTheme="minorHAnsi" w:cstheme="minorHAnsi"/>
              </w:rPr>
              <w:t xml:space="preserve"> strategicznym</w:t>
            </w:r>
            <w:r w:rsidRPr="004378AD">
              <w:rPr>
                <w:rFonts w:asciiTheme="minorHAnsi" w:hAnsiTheme="minorHAnsi" w:cstheme="minorHAnsi"/>
              </w:rPr>
              <w:t xml:space="preserve"> Programu</w:t>
            </w:r>
            <w:r w:rsidR="00553A72" w:rsidRPr="004378AD">
              <w:rPr>
                <w:rFonts w:asciiTheme="minorHAnsi" w:hAnsiTheme="minorHAnsi" w:cstheme="minorHAnsi"/>
              </w:rPr>
              <w:t xml:space="preserve"> OZE</w:t>
            </w:r>
            <w:r w:rsidRPr="004378AD">
              <w:rPr>
                <w:rFonts w:asciiTheme="minorHAnsi" w:hAnsiTheme="minorHAnsi" w:cstheme="minorHAnsi"/>
              </w:rPr>
              <w:t xml:space="preserve"> jest: „Zwiększenie bezpieczeństwa energetycznego i efektywności energetycznej województwa podkarpackiego poprzez racjonalne wykorzystanie odnawialnych źródeł energii”. </w:t>
            </w:r>
            <w:r w:rsidR="00553A72" w:rsidRPr="004378AD">
              <w:rPr>
                <w:rFonts w:asciiTheme="minorHAnsi" w:hAnsiTheme="minorHAnsi" w:cstheme="minorHAnsi"/>
              </w:rPr>
              <w:t>Z</w:t>
            </w:r>
            <w:r w:rsidR="00215B69">
              <w:rPr>
                <w:rFonts w:asciiTheme="minorHAnsi" w:hAnsiTheme="minorHAnsi" w:cstheme="minorHAnsi"/>
              </w:rPr>
              <w:t>a</w:t>
            </w:r>
            <w:r w:rsidR="00553A72" w:rsidRPr="004378AD">
              <w:rPr>
                <w:rFonts w:asciiTheme="minorHAnsi" w:hAnsiTheme="minorHAnsi" w:cstheme="minorHAnsi"/>
              </w:rPr>
              <w:t>daniem Programu OZE jest uporządkowanie kwestii związanych z rozwojem odnawialnych źródeł energii</w:t>
            </w:r>
            <w:r w:rsidR="008F3DF7">
              <w:rPr>
                <w:rFonts w:asciiTheme="minorHAnsi" w:hAnsiTheme="minorHAnsi" w:cstheme="minorHAnsi"/>
              </w:rPr>
              <w:br/>
            </w:r>
            <w:r w:rsidR="00553A72" w:rsidRPr="004378AD">
              <w:rPr>
                <w:rFonts w:asciiTheme="minorHAnsi" w:hAnsiTheme="minorHAnsi" w:cstheme="minorHAnsi"/>
              </w:rPr>
              <w:t>w województwie podkarpackim</w:t>
            </w:r>
            <w:r w:rsidR="00467542">
              <w:rPr>
                <w:rFonts w:asciiTheme="minorHAnsi" w:hAnsiTheme="minorHAnsi" w:cstheme="minorHAnsi"/>
              </w:rPr>
              <w:t xml:space="preserve">, </w:t>
            </w:r>
            <w:r w:rsidR="00553A72" w:rsidRPr="004378AD">
              <w:rPr>
                <w:rFonts w:asciiTheme="minorHAnsi" w:hAnsiTheme="minorHAnsi" w:cstheme="minorHAnsi"/>
              </w:rPr>
              <w:t>a także usprawnienie mechanizmów decyzyjnych.</w:t>
            </w:r>
          </w:p>
          <w:p w14:paraId="4173A271" w14:textId="75761B71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 dokumencie wyznaczono kierunki rozwoju OZE:</w:t>
            </w:r>
          </w:p>
          <w:p w14:paraId="58D8ED03" w14:textId="79334AA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Energetyka wiatrowa (utrzymanie umiarkowanego wzrostu mocy zainstalowanej w energetyce wiatrowej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z zachowaniem zrównoważonego rozwoju</w:t>
            </w:r>
            <w:r w:rsidR="007D033E" w:rsidRPr="004378AD">
              <w:rPr>
                <w:rFonts w:asciiTheme="minorHAnsi" w:eastAsiaTheme="minorHAnsi" w:hAnsiTheme="minorHAnsi" w:cstheme="minorHAnsi"/>
              </w:rPr>
              <w:t>)</w:t>
            </w:r>
            <w:r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56246BF2" w14:textId="274106B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Energetyka słoneczna (istotny rozwój wytwarzania energii cieplnej i wzrost wykorzystania ogniw fotowoltaicznych do produkcji energii elektrycznej);</w:t>
            </w:r>
          </w:p>
          <w:p w14:paraId="1D306CB3" w14:textId="729E6726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Biomasa (</w:t>
            </w:r>
            <w:r w:rsidR="00F32765" w:rsidRPr="004378AD">
              <w:rPr>
                <w:rFonts w:asciiTheme="minorHAnsi" w:eastAsiaTheme="minorHAnsi" w:hAnsiTheme="minorHAnsi" w:cstheme="minorHAnsi"/>
              </w:rPr>
              <w:t>z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równoważony rozwój produkcji biomasy); </w:t>
            </w:r>
          </w:p>
          <w:p w14:paraId="21B4CC36" w14:textId="4E801CC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Energetyka geotermalna (podejmowanie badań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odwiertach poszukiwawczych i poeksploatacyjnych</w:t>
            </w:r>
            <w:r w:rsidR="00827B3B">
              <w:rPr>
                <w:rFonts w:asciiTheme="minorHAnsi" w:eastAsiaTheme="minorHAnsi" w:hAnsiTheme="minorHAnsi" w:cstheme="minorHAnsi"/>
              </w:rPr>
              <w:t>,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w celu identyfikacji możliwości wykorzystania wód geotermalnych na cele ciepłownicze).</w:t>
            </w:r>
          </w:p>
          <w:p w14:paraId="38C62384" w14:textId="78C6B756" w:rsidR="00065CFB" w:rsidRPr="004378AD" w:rsidRDefault="00065CFB" w:rsidP="005E1C7A">
            <w:pPr>
              <w:spacing w:line="276" w:lineRule="auto"/>
              <w:ind w:left="142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 dokumencie rozważono 3 warianty rekomendowanych kierunków rozwoju i przyjęto do realizacji wariant polegający na zrównoważonym rozwoju OZE zwiększającym bezpieczeństwo i niezależność energetyczną. 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</w:p>
          <w:p w14:paraId="1B8F0AC9" w14:textId="22580010" w:rsidR="00065CFB" w:rsidRPr="004378AD" w:rsidRDefault="00065CFB" w:rsidP="005E1C7A">
            <w:pPr>
              <w:spacing w:line="276" w:lineRule="auto"/>
              <w:ind w:left="142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 celu wspierania realizacji wariantu wskazano działania prowadzące do osiągania zakładanego wskaźnika realizacji</w:t>
            </w:r>
            <w:r w:rsidR="00037140" w:rsidRPr="004378AD">
              <w:rPr>
                <w:rFonts w:asciiTheme="minorHAnsi" w:eastAsiaTheme="minorHAnsi" w:hAnsiTheme="minorHAnsi" w:cstheme="minorHAnsi"/>
              </w:rPr>
              <w:t xml:space="preserve"> tj.</w:t>
            </w:r>
            <w:r w:rsidRPr="004378AD">
              <w:rPr>
                <w:rFonts w:asciiTheme="minorHAnsi" w:eastAsiaTheme="minorHAnsi" w:hAnsiTheme="minorHAnsi" w:cstheme="minorHAnsi"/>
              </w:rPr>
              <w:t>:</w:t>
            </w:r>
          </w:p>
          <w:p w14:paraId="04793811" w14:textId="2234FBE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podejmowanie działań mających na celu podnoszenie „świadomości energetycznej” społeczeństwa oraz włączanie ludności w proces konsultacji społeczn</w:t>
            </w:r>
            <w:r w:rsidR="00037140" w:rsidRPr="004378AD">
              <w:rPr>
                <w:rFonts w:asciiTheme="minorHAnsi" w:eastAsiaTheme="minorHAnsi" w:hAnsiTheme="minorHAnsi" w:cstheme="minorHAnsi"/>
              </w:rPr>
              <w:t>ych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; </w:t>
            </w:r>
          </w:p>
          <w:p w14:paraId="6F8C85C8" w14:textId="65B0FBE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tworzenie gminnych planów zaopatrzenia w ciepło (chłód), energię elektryczną i paliwa gazowe; </w:t>
            </w:r>
          </w:p>
          <w:p w14:paraId="0E7E600A" w14:textId="53FE1EE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tworzenie (lub aktualizację) miejscowych planów zagospodarowania przestrzennego z uwzględnieniem możliwości lokalizacji inwestycji w odnawialne źródła energii, zgodnych z miejscowym potencjałem OZE; </w:t>
            </w:r>
          </w:p>
          <w:p w14:paraId="0AC83625" w14:textId="14B9C06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rozwój mocy przyłączeniowych, zapewniający możliwość odbioru energii elektrycznej z OZE; </w:t>
            </w:r>
          </w:p>
          <w:p w14:paraId="0A236B1B" w14:textId="068D58F1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modernizacja i rozbudowa infrastruktury elektroenergetycznej, głównie w zakresie sieci przesyłowej, dystrybucyjnej i rozdzielczej; </w:t>
            </w:r>
          </w:p>
          <w:p w14:paraId="63C13A0C" w14:textId="51BB9F3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modernizacja i rozwój sieci ciepłowniczej i węzłów cieplnych, zapewniając odbiór energii cieplnej wytworzonej przez OZE; </w:t>
            </w:r>
          </w:p>
          <w:p w14:paraId="19F1E31B" w14:textId="532C0369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wspieranie rozwoju jednostek naukowych opracowujących nowe technologie OZE; </w:t>
            </w:r>
          </w:p>
          <w:p w14:paraId="25B1ABE1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wpieranie rozwoju specjalizacji kształcenia w zakresie odnawialnych źródeł energii na poziomie zawodowym (szkoły zawodowe i technika oraz licea zawodowe / profilowane) i wyższym;</w:t>
            </w:r>
          </w:p>
          <w:p w14:paraId="5BC24F2A" w14:textId="7777777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wspieranie rozwoju inteligentnych sieci energetycznych (ISE) oraz energetyki prosumenckiej.</w:t>
            </w:r>
          </w:p>
          <w:p w14:paraId="7E6F5221" w14:textId="5E240B4F" w:rsidR="00065CFB" w:rsidRPr="004378AD" w:rsidRDefault="00065CFB" w:rsidP="005E1C7A">
            <w:pPr>
              <w:spacing w:line="276" w:lineRule="auto"/>
              <w:ind w:left="142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Projekt dokumentu podlegał strategicznej ocenie oddziaływania na środowisko</w:t>
            </w:r>
            <w:r w:rsidRPr="004378AD">
              <w:rPr>
                <w:rStyle w:val="Odwoanieprzypisudolnego"/>
                <w:rFonts w:asciiTheme="minorHAnsi" w:hAnsiTheme="minorHAnsi" w:cstheme="minorHAnsi"/>
              </w:rPr>
              <w:footnoteReference w:id="11"/>
            </w:r>
            <w:r w:rsidRPr="004378AD">
              <w:rPr>
                <w:rFonts w:asciiTheme="minorHAnsi" w:hAnsiTheme="minorHAnsi" w:cstheme="minorHAnsi"/>
              </w:rPr>
              <w:t>, zgodnie z którą wskazano, iż niekorzystny wpływ na środowisko może być związany</w:t>
            </w:r>
            <w:r w:rsidRPr="004378AD">
              <w:rPr>
                <w:rFonts w:asciiTheme="minorHAnsi" w:hAnsiTheme="minorHAnsi" w:cstheme="minorHAnsi"/>
              </w:rPr>
              <w:br/>
              <w:t xml:space="preserve">z realizacją energetyki wiatrowej i wodnej. Inne </w:t>
            </w:r>
            <w:r w:rsidR="007A3FBE">
              <w:rPr>
                <w:rFonts w:asciiTheme="minorHAnsi" w:hAnsiTheme="minorHAnsi" w:cstheme="minorHAnsi"/>
              </w:rPr>
              <w:t>zaproponowane</w:t>
            </w:r>
            <w:r w:rsidRPr="004378AD">
              <w:rPr>
                <w:rFonts w:asciiTheme="minorHAnsi" w:hAnsiTheme="minorHAnsi" w:cstheme="minorHAnsi"/>
              </w:rPr>
              <w:t xml:space="preserve"> w Programie</w:t>
            </w:r>
            <w:r w:rsidR="001B5CBE" w:rsidRPr="004378AD">
              <w:rPr>
                <w:rFonts w:asciiTheme="minorHAnsi" w:hAnsiTheme="minorHAnsi" w:cstheme="minorHAnsi"/>
              </w:rPr>
              <w:t xml:space="preserve"> OZE</w:t>
            </w:r>
            <w:r w:rsidRPr="004378AD">
              <w:rPr>
                <w:rFonts w:asciiTheme="minorHAnsi" w:hAnsiTheme="minorHAnsi" w:cstheme="minorHAnsi"/>
              </w:rPr>
              <w:t xml:space="preserve"> rodzaje energetyki odznaczają się małymi niekorzystnymi oddziaływaniami na środowisko. Zwraca się również uwagę, iż większość zamierzeń inwestycyjnych podlegać będzie ocenie oddziaływania na środowisko na etapie uzyskiwania stosownych decyzji. </w:t>
            </w:r>
          </w:p>
        </w:tc>
        <w:tc>
          <w:tcPr>
            <w:tcW w:w="4516" w:type="dxa"/>
          </w:tcPr>
          <w:p w14:paraId="6233CBFF" w14:textId="639BA244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Realizacja </w:t>
            </w:r>
            <w:r w:rsidR="0097559C">
              <w:rPr>
                <w:rFonts w:asciiTheme="minorHAnsi" w:hAnsiTheme="minorHAnsi" w:cstheme="minorHAnsi"/>
              </w:rPr>
              <w:t>wskazanych</w:t>
            </w:r>
            <w:r w:rsidRPr="004378AD">
              <w:rPr>
                <w:rFonts w:asciiTheme="minorHAnsi" w:hAnsiTheme="minorHAnsi" w:cstheme="minorHAnsi"/>
              </w:rPr>
              <w:t xml:space="preserve"> działań</w:t>
            </w:r>
            <w:r w:rsidR="00B40EB5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w ramach kierunku: I. Zarządzanie energią, poprawa efektywności energetycznej </w:t>
            </w:r>
            <w:r w:rsidR="008726BB">
              <w:rPr>
                <w:rFonts w:asciiTheme="minorHAnsi" w:hAnsiTheme="minorHAnsi" w:cstheme="minorHAnsi"/>
              </w:rPr>
              <w:t>oraz</w:t>
            </w:r>
            <w:r w:rsidRPr="004378AD">
              <w:rPr>
                <w:rFonts w:asciiTheme="minorHAnsi" w:hAnsiTheme="minorHAnsi" w:cstheme="minorHAnsi"/>
              </w:rPr>
              <w:t xml:space="preserve"> wykorzystanie odnawialnych źródeł energii (…) jest zgodna z założeniami i celami Programu</w:t>
            </w:r>
            <w:r w:rsidR="001E7A73" w:rsidRPr="004378AD">
              <w:rPr>
                <w:rFonts w:asciiTheme="minorHAnsi" w:hAnsiTheme="minorHAnsi" w:cstheme="minorHAnsi"/>
              </w:rPr>
              <w:t xml:space="preserve"> OZE</w:t>
            </w:r>
            <w:r w:rsidRPr="004378AD">
              <w:rPr>
                <w:rFonts w:asciiTheme="minorHAnsi" w:hAnsiTheme="minorHAnsi" w:cstheme="minorHAnsi"/>
              </w:rPr>
              <w:t xml:space="preserve">. Proponowane </w:t>
            </w:r>
            <w:r w:rsidR="00B40EB5" w:rsidRPr="004378AD">
              <w:rPr>
                <w:rFonts w:asciiTheme="minorHAnsi" w:hAnsiTheme="minorHAnsi" w:cstheme="minorHAnsi"/>
              </w:rPr>
              <w:t>zadania</w:t>
            </w:r>
            <w:r w:rsidRPr="004378AD">
              <w:rPr>
                <w:rFonts w:asciiTheme="minorHAnsi" w:hAnsiTheme="minorHAnsi" w:cstheme="minorHAnsi"/>
              </w:rPr>
              <w:t xml:space="preserve">: </w:t>
            </w:r>
          </w:p>
          <w:p w14:paraId="4B230682" w14:textId="44383AAE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I.1. Rozwój wykorzystania OZE wraz infrastrukturą wspierającą;</w:t>
            </w:r>
          </w:p>
          <w:p w14:paraId="19BD8BAF" w14:textId="3C2FF2D6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I.2. Poprawa efektywności i dostępu do zbiorowych źródeł ciepła i energii;</w:t>
            </w:r>
          </w:p>
          <w:p w14:paraId="17A485FA" w14:textId="0D45EE5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</w:t>
            </w:r>
            <w:r w:rsidR="008726BB">
              <w:rPr>
                <w:rFonts w:asciiTheme="minorHAnsi" w:eastAsiaTheme="minorHAnsi" w:hAnsiTheme="minorHAnsi" w:cstheme="minorHAnsi"/>
              </w:rPr>
              <w:t>3</w:t>
            </w:r>
            <w:r w:rsidRPr="004378AD">
              <w:rPr>
                <w:rFonts w:asciiTheme="minorHAnsi" w:eastAsiaTheme="minorHAnsi" w:hAnsiTheme="minorHAnsi" w:cstheme="minorHAnsi"/>
              </w:rPr>
              <w:t>. Wzrost efektywności wykorzystania energii i ciepła przez podmioty indywidualne i administrację publiczną;</w:t>
            </w:r>
          </w:p>
          <w:p w14:paraId="1DB493A6" w14:textId="468F20A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</w:t>
            </w:r>
            <w:r w:rsidR="008726BB">
              <w:rPr>
                <w:rFonts w:asciiTheme="minorHAnsi" w:eastAsiaTheme="minorHAnsi" w:hAnsiTheme="minorHAnsi" w:cstheme="minorHAnsi"/>
              </w:rPr>
              <w:t>4</w:t>
            </w:r>
            <w:r w:rsidRPr="004378AD">
              <w:rPr>
                <w:rFonts w:asciiTheme="minorHAnsi" w:eastAsiaTheme="minorHAnsi" w:hAnsiTheme="minorHAnsi" w:cstheme="minorHAnsi"/>
              </w:rPr>
              <w:t>. Ograniczenie emisji gazów cieplarnianych ze źródeł przemysłowych i indywidualnych;</w:t>
            </w:r>
          </w:p>
          <w:p w14:paraId="33911A40" w14:textId="60D6118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I.</w:t>
            </w:r>
            <w:r w:rsidR="008726BB">
              <w:rPr>
                <w:rFonts w:asciiTheme="minorHAnsi" w:eastAsiaTheme="minorHAnsi" w:hAnsiTheme="minorHAnsi" w:cstheme="minorHAnsi"/>
              </w:rPr>
              <w:t>5</w:t>
            </w:r>
            <w:r w:rsidRPr="004378AD">
              <w:rPr>
                <w:rFonts w:asciiTheme="minorHAnsi" w:eastAsiaTheme="minorHAnsi" w:hAnsiTheme="minorHAnsi" w:cstheme="minorHAnsi"/>
              </w:rPr>
              <w:t>. Tworzenie ram wspierających rozwój OZE oraz efektywności energetycznej;</w:t>
            </w:r>
          </w:p>
          <w:p w14:paraId="67EE5B50" w14:textId="2045031B" w:rsidR="00065CFB" w:rsidRPr="004378AD" w:rsidRDefault="00065CFB" w:rsidP="005E1C7A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przyczynią się do wzrostu wykorzystania OZE, poprawy efektywności energetycznej. </w:t>
            </w:r>
          </w:p>
          <w:p w14:paraId="0FAEBD05" w14:textId="6AA50840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Działania wskazywane w ramach dokumentów wpisują w cele Polityki energetycznej i stanowią </w:t>
            </w:r>
            <w:r w:rsidR="00B40EB5" w:rsidRPr="004378AD">
              <w:rPr>
                <w:rFonts w:asciiTheme="minorHAnsi" w:eastAsiaTheme="minorHAnsi" w:hAnsiTheme="minorHAnsi" w:cstheme="minorHAnsi"/>
              </w:rPr>
              <w:t>wkład w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realizację określonych założeń. 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65CFB" w:rsidRPr="004378AD" w14:paraId="14A5EFD7" w14:textId="77777777" w:rsidTr="005E1C7A">
        <w:tc>
          <w:tcPr>
            <w:tcW w:w="520" w:type="dxa"/>
          </w:tcPr>
          <w:p w14:paraId="513DC814" w14:textId="76933D6B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2</w:t>
            </w:r>
            <w:r w:rsidR="004F22B1">
              <w:rPr>
                <w:rFonts w:asciiTheme="minorHAnsi" w:hAnsiTheme="minorHAnsi" w:cstheme="minorHAnsi"/>
              </w:rPr>
              <w:t>7</w:t>
            </w:r>
            <w:r w:rsidRPr="004378A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784" w:type="dxa"/>
          </w:tcPr>
          <w:p w14:paraId="595CB073" w14:textId="2EA09629" w:rsidR="00E05E40" w:rsidRPr="004378AD" w:rsidRDefault="00E05E40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Projekt programu regionalnego </w:t>
            </w:r>
            <w:r w:rsidR="00065CFB" w:rsidRPr="004378AD">
              <w:rPr>
                <w:rFonts w:asciiTheme="minorHAnsi" w:hAnsiTheme="minorHAnsi" w:cstheme="minorHAnsi"/>
              </w:rPr>
              <w:t>Fundusze Europejskie dla Podkarpacia 2021-2027</w:t>
            </w:r>
            <w:r w:rsidRPr="004378AD">
              <w:rPr>
                <w:rFonts w:asciiTheme="minorHAnsi" w:hAnsiTheme="minorHAnsi" w:cstheme="minorHAnsi"/>
              </w:rPr>
              <w:t>- v 4.0.</w:t>
            </w:r>
            <w:r w:rsidR="00483977" w:rsidRPr="004378AD">
              <w:rPr>
                <w:rFonts w:asciiTheme="minorHAnsi" w:hAnsiTheme="minorHAnsi" w:cstheme="minorHAnsi"/>
              </w:rPr>
              <w:t xml:space="preserve"> (dalej: FE dla Podkarpacia) -</w:t>
            </w:r>
            <w:r w:rsidRPr="004378AD">
              <w:rPr>
                <w:rFonts w:asciiTheme="minorHAnsi" w:hAnsiTheme="minorHAnsi" w:cstheme="minorHAnsi"/>
              </w:rPr>
              <w:t xml:space="preserve"> przyjęty</w:t>
            </w:r>
            <w:r w:rsidR="00945A8C" w:rsidRPr="004378AD">
              <w:rPr>
                <w:rFonts w:asciiTheme="minorHAnsi" w:hAnsiTheme="minorHAnsi" w:cstheme="minorHAnsi"/>
              </w:rPr>
              <w:t xml:space="preserve"> </w:t>
            </w:r>
            <w:r w:rsidR="00B76F5E" w:rsidRPr="004378AD">
              <w:rPr>
                <w:rFonts w:asciiTheme="minorHAnsi" w:hAnsiTheme="minorHAnsi" w:cstheme="minorHAnsi"/>
              </w:rPr>
              <w:t>u</w:t>
            </w:r>
            <w:r w:rsidR="00945A8C" w:rsidRPr="004378AD">
              <w:rPr>
                <w:rFonts w:asciiTheme="minorHAnsi" w:hAnsiTheme="minorHAnsi" w:cstheme="minorHAnsi"/>
                <w:color w:val="242323"/>
                <w:shd w:val="clear" w:color="auto" w:fill="FFFFFF"/>
              </w:rPr>
              <w:t>chwałą </w:t>
            </w:r>
            <w:r w:rsidR="00B76F5E" w:rsidRPr="004378AD">
              <w:rPr>
                <w:rFonts w:asciiTheme="minorHAnsi" w:hAnsiTheme="minorHAnsi" w:cstheme="minorHAnsi"/>
                <w:color w:val="242323"/>
                <w:shd w:val="clear" w:color="auto" w:fill="FFFFFF"/>
              </w:rPr>
              <w:t>n</w:t>
            </w:r>
            <w:r w:rsidR="00945A8C" w:rsidRPr="004378AD">
              <w:rPr>
                <w:rFonts w:asciiTheme="minorHAnsi" w:hAnsiTheme="minorHAnsi" w:cstheme="minorHAnsi"/>
                <w:color w:val="242323"/>
                <w:shd w:val="clear" w:color="auto" w:fill="FFFFFF"/>
              </w:rPr>
              <w:t>r 433/8772/22 przez Zarząd Województwa Podkarpackiego w Rzeszowie</w:t>
            </w:r>
            <w:r w:rsidRPr="004378AD">
              <w:rPr>
                <w:rFonts w:asciiTheme="minorHAnsi" w:hAnsiTheme="minorHAnsi" w:cstheme="minorHAnsi"/>
              </w:rPr>
              <w:t xml:space="preserve"> i przekazany do KE w dniu 24 października 2022 r.</w:t>
            </w:r>
          </w:p>
          <w:p w14:paraId="4A31897F" w14:textId="53EA0CA9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6176" w:type="dxa"/>
          </w:tcPr>
          <w:p w14:paraId="7B7FEDE8" w14:textId="1EF10E0E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</w:t>
            </w:r>
            <w:r w:rsidR="00483977" w:rsidRPr="004378AD">
              <w:rPr>
                <w:rFonts w:asciiTheme="minorHAnsi" w:hAnsiTheme="minorHAnsi" w:cstheme="minorHAnsi"/>
              </w:rPr>
              <w:t xml:space="preserve">FE dla Podkarpacia, </w:t>
            </w:r>
            <w:r w:rsidR="00482F96">
              <w:rPr>
                <w:rFonts w:asciiTheme="minorHAnsi" w:hAnsiTheme="minorHAnsi" w:cstheme="minorHAnsi"/>
              </w:rPr>
              <w:t>zaproponowano</w:t>
            </w:r>
            <w:r w:rsidRPr="004378AD">
              <w:rPr>
                <w:rFonts w:asciiTheme="minorHAnsi" w:hAnsiTheme="minorHAnsi" w:cstheme="minorHAnsi"/>
              </w:rPr>
              <w:t xml:space="preserve"> kierunki interwencji zgodnie m.in. z kierunkami określonymi w Umowie Partnerstwa dla realizacji polityki spójności 2021-2027</w:t>
            </w:r>
            <w:r w:rsidR="00483977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w Polsce oraz Strategii rozwoju województwa – Podkarpackie 2030. Wskazano działania w ramach następujących priorytetów: </w:t>
            </w:r>
          </w:p>
          <w:p w14:paraId="38C02B05" w14:textId="199CD940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Priorytet 1 – Konkurencyjna i cyfrowa gospodarka;</w:t>
            </w:r>
          </w:p>
          <w:p w14:paraId="113B6E1C" w14:textId="6327355F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Priorytet 2</w:t>
            </w:r>
            <w:r w:rsidR="006F7A40" w:rsidRPr="004378AD">
              <w:rPr>
                <w:rFonts w:asciiTheme="minorHAnsi" w:eastAsiaTheme="minorHAnsi" w:hAnsiTheme="minorHAnsi" w:cstheme="minorHAnsi"/>
              </w:rPr>
              <w:t xml:space="preserve"> – </w:t>
            </w:r>
            <w:r w:rsidRPr="004378AD">
              <w:rPr>
                <w:rFonts w:asciiTheme="minorHAnsi" w:eastAsiaTheme="minorHAnsi" w:hAnsiTheme="minorHAnsi" w:cstheme="minorHAnsi"/>
              </w:rPr>
              <w:t>Energia i Środowisko;</w:t>
            </w:r>
          </w:p>
          <w:p w14:paraId="60613C3B" w14:textId="4446540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Priorytet 3 – Mobilność miejska;</w:t>
            </w:r>
          </w:p>
          <w:p w14:paraId="59128521" w14:textId="498796E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Priorytet 4 – Mobilność i łączność;</w:t>
            </w:r>
          </w:p>
          <w:p w14:paraId="71B47AB9" w14:textId="3CDCDEC5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Priorytet 5 – Infrastruktura bliżej ludzi;</w:t>
            </w:r>
          </w:p>
          <w:p w14:paraId="005AFC0B" w14:textId="73F2C5DF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Priorytet 6 – Rozwój zrównoważony terytorialnie;</w:t>
            </w:r>
          </w:p>
          <w:p w14:paraId="29504AC7" w14:textId="22C84B2D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Priorytet 7 – Kapitał ludzki gotowy do zmian;</w:t>
            </w:r>
          </w:p>
          <w:p w14:paraId="6294E12E" w14:textId="2EC2961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Priorytet 8 – Rozwój lokalny kierowany przez społeczność;</w:t>
            </w:r>
          </w:p>
          <w:p w14:paraId="7A03EE80" w14:textId="3BE7E84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 xml:space="preserve">Priorytet 9 i 10 – Pomoc techniczna. </w:t>
            </w:r>
          </w:p>
          <w:p w14:paraId="513026F9" w14:textId="55A1D4CD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ramach priorytetu 2, celu szczegółowego 2(i) Wspieranie efektywności energetycznej i redukcji emisji gazów cieplarnianych, wskazano działania służące osiąganiu następujących celów:</w:t>
            </w:r>
          </w:p>
          <w:p w14:paraId="5CC4AF33" w14:textId="651CC7B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Efektywne wykorzystanie energii</w:t>
            </w:r>
            <w:r w:rsidR="007F6631" w:rsidRPr="004378AD">
              <w:rPr>
                <w:rFonts w:asciiTheme="minorHAnsi" w:eastAsiaTheme="minorHAnsi" w:hAnsiTheme="minorHAnsi" w:cstheme="minorHAnsi"/>
              </w:rPr>
              <w:t>;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</w:t>
            </w:r>
          </w:p>
          <w:p w14:paraId="1A70B9D9" w14:textId="0A0A9E67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Ograniczona energochłonność gospodarki</w:t>
            </w:r>
            <w:r w:rsidR="007F6631" w:rsidRPr="004378AD">
              <w:rPr>
                <w:rFonts w:asciiTheme="minorHAnsi" w:eastAsiaTheme="minorHAnsi" w:hAnsiTheme="minorHAnsi" w:cstheme="minorHAnsi"/>
              </w:rPr>
              <w:t>;</w:t>
            </w:r>
          </w:p>
          <w:p w14:paraId="3C6D956A" w14:textId="00821BCA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Zwiększona efektywność energetyczna oraz energooszczędność.</w:t>
            </w:r>
          </w:p>
          <w:p w14:paraId="07A745FF" w14:textId="436BDCB8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ramach celu 2(ii) Wspieranie energii odnawialnej zgodnie z dyrektywą (UE) 2018/2001, w tym określonymi w niej kryteriami zrównoważonego rozwoju, </w:t>
            </w:r>
            <w:r w:rsidR="009B2067" w:rsidRPr="004378AD">
              <w:rPr>
                <w:rFonts w:asciiTheme="minorHAnsi" w:hAnsiTheme="minorHAnsi" w:cstheme="minorHAnsi"/>
              </w:rPr>
              <w:t>zaproponowano</w:t>
            </w:r>
            <w:r w:rsidRPr="004378AD">
              <w:rPr>
                <w:rFonts w:asciiTheme="minorHAnsi" w:hAnsiTheme="minorHAnsi" w:cstheme="minorHAnsi"/>
              </w:rPr>
              <w:t xml:space="preserve"> działania przyczyniające się do zwiększonego udziału energetyki opartej na OZE w ogólnym bilansie energetycznym województwa.</w:t>
            </w:r>
          </w:p>
          <w:p w14:paraId="06673B27" w14:textId="28E1E217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Kolejno w ramach celu: 2(iv) Wspieranie przystosowania się do zmian klimatu i zapobiegania ryzyku związanemu</w:t>
            </w:r>
            <w:r w:rsidRPr="004378AD">
              <w:rPr>
                <w:rFonts w:asciiTheme="minorHAnsi" w:hAnsiTheme="minorHAnsi" w:cstheme="minorHAnsi"/>
              </w:rPr>
              <w:br/>
              <w:t>z klęskami żywiołowymi i katastrofami, a także odporności,</w:t>
            </w:r>
            <w:r w:rsidRPr="004378AD">
              <w:rPr>
                <w:rFonts w:asciiTheme="minorHAnsi" w:hAnsiTheme="minorHAnsi" w:cstheme="minorHAnsi"/>
              </w:rPr>
              <w:br/>
              <w:t xml:space="preserve">z uwzględnieniem podejścia ekosystemowego, </w:t>
            </w:r>
            <w:r w:rsidR="00635C11" w:rsidRPr="004378AD">
              <w:rPr>
                <w:rFonts w:asciiTheme="minorHAnsi" w:hAnsiTheme="minorHAnsi" w:cstheme="minorHAnsi"/>
              </w:rPr>
              <w:t>wskazano</w:t>
            </w:r>
            <w:r w:rsidRPr="004378AD">
              <w:rPr>
                <w:rFonts w:asciiTheme="minorHAnsi" w:hAnsiTheme="minorHAnsi" w:cstheme="minorHAnsi"/>
              </w:rPr>
              <w:t xml:space="preserve"> działania </w:t>
            </w:r>
            <w:r w:rsidR="00635C11" w:rsidRPr="004378AD">
              <w:rPr>
                <w:rFonts w:asciiTheme="minorHAnsi" w:hAnsiTheme="minorHAnsi" w:cstheme="minorHAnsi"/>
              </w:rPr>
              <w:t xml:space="preserve">sprzyjające </w:t>
            </w:r>
            <w:r w:rsidRPr="004378AD">
              <w:rPr>
                <w:rFonts w:asciiTheme="minorHAnsi" w:hAnsiTheme="minorHAnsi" w:cstheme="minorHAnsi"/>
              </w:rPr>
              <w:t>przeciwdziałani</w:t>
            </w:r>
            <w:r w:rsidR="00635C11" w:rsidRPr="004378AD">
              <w:rPr>
                <w:rFonts w:asciiTheme="minorHAnsi" w:hAnsiTheme="minorHAnsi" w:cstheme="minorHAnsi"/>
              </w:rPr>
              <w:t>u</w:t>
            </w:r>
            <w:r w:rsidRPr="004378AD">
              <w:rPr>
                <w:rFonts w:asciiTheme="minorHAnsi" w:hAnsiTheme="minorHAnsi" w:cstheme="minorHAnsi"/>
              </w:rPr>
              <w:t xml:space="preserve"> i minimalizowani</w:t>
            </w:r>
            <w:r w:rsidR="00635C11" w:rsidRPr="004378AD">
              <w:rPr>
                <w:rFonts w:asciiTheme="minorHAnsi" w:hAnsiTheme="minorHAnsi" w:cstheme="minorHAnsi"/>
              </w:rPr>
              <w:t>u</w:t>
            </w:r>
            <w:r w:rsidRPr="004378AD">
              <w:rPr>
                <w:rFonts w:asciiTheme="minorHAnsi" w:hAnsiTheme="minorHAnsi" w:cstheme="minorHAnsi"/>
              </w:rPr>
              <w:t xml:space="preserve"> skutków zagrożeń wywołanych czynnikami naturalnymi.</w:t>
            </w:r>
          </w:p>
          <w:p w14:paraId="02599240" w14:textId="0CB4E344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W ramach celu</w:t>
            </w:r>
            <w:r w:rsidR="001D3569" w:rsidRPr="004378AD">
              <w:rPr>
                <w:rFonts w:asciiTheme="minorHAnsi" w:hAnsiTheme="minorHAnsi" w:cstheme="minorHAnsi"/>
              </w:rPr>
              <w:t>:</w:t>
            </w:r>
            <w:r w:rsidRPr="004378AD">
              <w:rPr>
                <w:rFonts w:asciiTheme="minorHAnsi" w:hAnsiTheme="minorHAnsi" w:cstheme="minorHAnsi"/>
              </w:rPr>
              <w:t xml:space="preserve"> 2(v) Wspieranie dostępu do wody oraz zrównoważonej gospodarki wodnej, </w:t>
            </w:r>
            <w:r w:rsidR="001D3569" w:rsidRPr="004378AD">
              <w:rPr>
                <w:rFonts w:asciiTheme="minorHAnsi" w:hAnsiTheme="minorHAnsi" w:cstheme="minorHAnsi"/>
              </w:rPr>
              <w:t>zaproponowano</w:t>
            </w:r>
            <w:r w:rsidRPr="004378AD">
              <w:rPr>
                <w:rFonts w:asciiTheme="minorHAnsi" w:hAnsiTheme="minorHAnsi" w:cstheme="minorHAnsi"/>
              </w:rPr>
              <w:t xml:space="preserve"> działania służące zapewnieniu właściwej gospodarki wodno-ściekowej w województwie podkarpackim.</w:t>
            </w:r>
          </w:p>
          <w:p w14:paraId="5C1AE532" w14:textId="7BB54733" w:rsidR="00065CFB" w:rsidRPr="004378AD" w:rsidRDefault="001D3569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Następnie</w:t>
            </w:r>
            <w:r w:rsidR="00065CFB" w:rsidRPr="004378AD">
              <w:rPr>
                <w:rFonts w:asciiTheme="minorHAnsi" w:hAnsiTheme="minorHAnsi" w:cstheme="minorHAnsi"/>
              </w:rPr>
              <w:t xml:space="preserve"> w ramach</w:t>
            </w:r>
            <w:r w:rsidRPr="004378AD">
              <w:rPr>
                <w:rFonts w:asciiTheme="minorHAnsi" w:hAnsiTheme="minorHAnsi" w:cstheme="minorHAnsi"/>
              </w:rPr>
              <w:t xml:space="preserve"> celu:</w:t>
            </w:r>
            <w:r w:rsidR="00065CFB" w:rsidRPr="004378AD">
              <w:rPr>
                <w:rFonts w:asciiTheme="minorHAnsi" w:hAnsiTheme="minorHAnsi" w:cstheme="minorHAnsi"/>
              </w:rPr>
              <w:t xml:space="preserve"> 2(vi) Wspieranie transformacji</w:t>
            </w:r>
            <w:r w:rsidR="00087404">
              <w:rPr>
                <w:rFonts w:asciiTheme="minorHAnsi" w:hAnsiTheme="minorHAnsi" w:cstheme="minorHAnsi"/>
              </w:rPr>
              <w:br/>
            </w:r>
            <w:r w:rsidR="00065CFB" w:rsidRPr="004378AD">
              <w:rPr>
                <w:rFonts w:asciiTheme="minorHAnsi" w:hAnsiTheme="minorHAnsi" w:cstheme="minorHAnsi"/>
              </w:rPr>
              <w:t>w kierunku gospodarki o obiegu zamkniętym i gospodarki zasobooszczędne, zaproponowano działania prowadzące do zapewnienia zrównoważonej gospodarki zasobami</w:t>
            </w:r>
            <w:r w:rsidR="00065CFB" w:rsidRPr="004378AD">
              <w:rPr>
                <w:rFonts w:asciiTheme="minorHAnsi" w:hAnsiTheme="minorHAnsi" w:cstheme="minorHAnsi"/>
              </w:rPr>
              <w:br/>
              <w:t>w województwie podkarpackim.</w:t>
            </w:r>
          </w:p>
          <w:p w14:paraId="14253453" w14:textId="0F3353FA" w:rsidR="00065CFB" w:rsidRPr="004378AD" w:rsidRDefault="001D3569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Działania</w:t>
            </w:r>
            <w:r w:rsidR="00065CFB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przyczyniające się do </w:t>
            </w:r>
            <w:r w:rsidR="00065CFB" w:rsidRPr="004378AD">
              <w:rPr>
                <w:rFonts w:asciiTheme="minorHAnsi" w:hAnsiTheme="minorHAnsi" w:cstheme="minorHAnsi"/>
              </w:rPr>
              <w:t>ochron</w:t>
            </w:r>
            <w:r w:rsidRPr="004378AD">
              <w:rPr>
                <w:rFonts w:asciiTheme="minorHAnsi" w:hAnsiTheme="minorHAnsi" w:cstheme="minorHAnsi"/>
              </w:rPr>
              <w:t>y</w:t>
            </w:r>
            <w:r w:rsidR="0073570F" w:rsidRPr="004378AD">
              <w:rPr>
                <w:rFonts w:asciiTheme="minorHAnsi" w:hAnsiTheme="minorHAnsi" w:cstheme="minorHAnsi"/>
              </w:rPr>
              <w:t xml:space="preserve"> </w:t>
            </w:r>
            <w:r w:rsidR="00065CFB" w:rsidRPr="004378AD">
              <w:rPr>
                <w:rFonts w:asciiTheme="minorHAnsi" w:hAnsiTheme="minorHAnsi" w:cstheme="minorHAnsi"/>
              </w:rPr>
              <w:t>i popraw</w:t>
            </w:r>
            <w:r w:rsidRPr="004378AD">
              <w:rPr>
                <w:rFonts w:asciiTheme="minorHAnsi" w:hAnsiTheme="minorHAnsi" w:cstheme="minorHAnsi"/>
              </w:rPr>
              <w:t>y</w:t>
            </w:r>
            <w:r w:rsidR="00065CFB" w:rsidRPr="004378AD">
              <w:rPr>
                <w:rFonts w:asciiTheme="minorHAnsi" w:hAnsiTheme="minorHAnsi" w:cstheme="minorHAnsi"/>
              </w:rPr>
              <w:t xml:space="preserve"> stanu różnorodności biologicznej i krajobrazu</w:t>
            </w:r>
            <w:r w:rsidR="0073570F" w:rsidRPr="004378AD">
              <w:rPr>
                <w:rFonts w:asciiTheme="minorHAnsi" w:hAnsiTheme="minorHAnsi" w:cstheme="minorHAnsi"/>
              </w:rPr>
              <w:t xml:space="preserve"> </w:t>
            </w:r>
            <w:r w:rsidR="00065CFB" w:rsidRPr="004378AD">
              <w:rPr>
                <w:rFonts w:asciiTheme="minorHAnsi" w:hAnsiTheme="minorHAnsi" w:cstheme="minorHAnsi"/>
              </w:rPr>
              <w:t>w województwie podkarpackim, wskazano w ramach celu: 2(vii) Wzmacnianie ochrony i zachowania przyrody, różnorodności biologicznej oraz zielonej infrastruktury,</w:t>
            </w:r>
            <w:r w:rsidR="006E1AEE" w:rsidRPr="004378AD">
              <w:rPr>
                <w:rFonts w:asciiTheme="minorHAnsi" w:hAnsiTheme="minorHAnsi" w:cstheme="minorHAnsi"/>
              </w:rPr>
              <w:t xml:space="preserve"> </w:t>
            </w:r>
            <w:r w:rsidR="00065CFB" w:rsidRPr="004378AD">
              <w:rPr>
                <w:rFonts w:asciiTheme="minorHAnsi" w:hAnsiTheme="minorHAnsi" w:cstheme="minorHAnsi"/>
              </w:rPr>
              <w:t>w tym na obszarach miejskich, oraz ograniczanie wszelkich rodzajów zanieczyszczenia.</w:t>
            </w:r>
          </w:p>
          <w:p w14:paraId="6AC80091" w14:textId="16417381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Ponadto w ramach priorytetu 3 zaproponowano działania służące rozwojowi mobilności miejskiej w kierunku neutralnym klimatycznie.</w:t>
            </w:r>
          </w:p>
          <w:p w14:paraId="38DF364E" w14:textId="135C7932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 xml:space="preserve">W ramach priorytetu 4 wskazano działania </w:t>
            </w:r>
            <w:r w:rsidR="006E1AEE" w:rsidRPr="004378AD">
              <w:rPr>
                <w:rFonts w:asciiTheme="minorHAnsi" w:hAnsiTheme="minorHAnsi" w:cstheme="minorHAnsi"/>
              </w:rPr>
              <w:t>sprzyjające</w:t>
            </w:r>
            <w:r w:rsidRPr="004378AD">
              <w:rPr>
                <w:rFonts w:asciiTheme="minorHAnsi" w:hAnsiTheme="minorHAnsi" w:cstheme="minorHAnsi"/>
              </w:rPr>
              <w:t xml:space="preserve"> poprawie dostępności transportowej województwa</w:t>
            </w:r>
            <w:r w:rsidR="008E3FDF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i wzrostowi bezpieczeństwa w ruchu drogowym.</w:t>
            </w:r>
          </w:p>
          <w:p w14:paraId="6974ABFE" w14:textId="4F3A2ABC" w:rsidR="00065CFB" w:rsidRPr="004378AD" w:rsidRDefault="00065CFB" w:rsidP="005E1C7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Projekt dokumentu podlegał ocenie strategicznej</w:t>
            </w:r>
            <w:r w:rsidR="00F97960" w:rsidRPr="004378AD">
              <w:rPr>
                <w:rFonts w:asciiTheme="minorHAnsi" w:hAnsiTheme="minorHAnsi" w:cstheme="minorHAnsi"/>
              </w:rPr>
              <w:t>.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F97960" w:rsidRPr="004378AD">
              <w:rPr>
                <w:rFonts w:asciiTheme="minorHAnsi" w:hAnsiTheme="minorHAnsi" w:cstheme="minorHAnsi"/>
              </w:rPr>
              <w:t>W</w:t>
            </w:r>
            <w:r w:rsidRPr="004378AD">
              <w:rPr>
                <w:rFonts w:asciiTheme="minorHAnsi" w:hAnsiTheme="minorHAnsi" w:cstheme="minorHAnsi"/>
              </w:rPr>
              <w:t>skaz</w:t>
            </w:r>
            <w:r w:rsidR="00C31E94">
              <w:rPr>
                <w:rFonts w:asciiTheme="minorHAnsi" w:hAnsiTheme="minorHAnsi" w:cstheme="minorHAnsi"/>
              </w:rPr>
              <w:t>a</w:t>
            </w:r>
            <w:r w:rsidRPr="004378AD">
              <w:rPr>
                <w:rFonts w:asciiTheme="minorHAnsi" w:hAnsiTheme="minorHAnsi" w:cstheme="minorHAnsi"/>
              </w:rPr>
              <w:t>no</w:t>
            </w:r>
            <w:r w:rsidR="00F97960" w:rsidRPr="004378AD">
              <w:rPr>
                <w:rFonts w:asciiTheme="minorHAnsi" w:hAnsiTheme="minorHAnsi" w:cstheme="minorHAnsi"/>
              </w:rPr>
              <w:t>,</w:t>
            </w:r>
            <w:r w:rsidRPr="004378AD">
              <w:rPr>
                <w:rFonts w:asciiTheme="minorHAnsi" w:hAnsiTheme="minorHAnsi" w:cstheme="minorHAnsi"/>
              </w:rPr>
              <w:t xml:space="preserve"> iż </w:t>
            </w:r>
            <w:r w:rsidR="00F97960" w:rsidRPr="004378AD">
              <w:rPr>
                <w:rFonts w:asciiTheme="minorHAnsi" w:hAnsiTheme="minorHAnsi" w:cstheme="minorHAnsi"/>
              </w:rPr>
              <w:t>FE dla Podkarpacia</w:t>
            </w:r>
            <w:r w:rsidRPr="004378AD">
              <w:rPr>
                <w:rFonts w:asciiTheme="minorHAnsi" w:hAnsiTheme="minorHAnsi" w:cstheme="minorHAnsi"/>
              </w:rPr>
              <w:t xml:space="preserve"> zwiera</w:t>
            </w:r>
            <w:r w:rsidR="00F97960" w:rsidRPr="004378AD">
              <w:rPr>
                <w:rFonts w:asciiTheme="minorHAnsi" w:hAnsiTheme="minorHAnsi" w:cstheme="minorHAnsi"/>
              </w:rPr>
              <w:t>ją</w:t>
            </w:r>
            <w:r w:rsidRPr="004378AD">
              <w:rPr>
                <w:rFonts w:asciiTheme="minorHAnsi" w:hAnsiTheme="minorHAnsi" w:cstheme="minorHAnsi"/>
              </w:rPr>
              <w:t xml:space="preserve"> szereg działań na rzecz ochrony środowiska. Z uwagi na ogólny charakter dokumentu i brak dokładnej lokalizacji projektowanych przedsięwzięć nie </w:t>
            </w:r>
            <w:r w:rsidR="00F97960" w:rsidRPr="004378AD">
              <w:rPr>
                <w:rFonts w:asciiTheme="minorHAnsi" w:hAnsiTheme="minorHAnsi" w:cstheme="minorHAnsi"/>
              </w:rPr>
              <w:t>było</w:t>
            </w:r>
            <w:r w:rsidRPr="004378AD">
              <w:rPr>
                <w:rFonts w:asciiTheme="minorHAnsi" w:hAnsiTheme="minorHAnsi" w:cstheme="minorHAnsi"/>
              </w:rPr>
              <w:t xml:space="preserve"> możliwe precyzyjne zdefiniowanie oddziaływań na przyrodę rezerwatów, parków krajobrazowych czy obszarów chronionego krajobrazu</w:t>
            </w:r>
            <w:r w:rsidR="00F97960" w:rsidRPr="004378AD">
              <w:rPr>
                <w:rFonts w:asciiTheme="minorHAnsi" w:hAnsiTheme="minorHAnsi" w:cstheme="minorHAnsi"/>
              </w:rPr>
              <w:t xml:space="preserve">. </w:t>
            </w:r>
            <w:r w:rsidRPr="004378AD">
              <w:rPr>
                <w:rFonts w:asciiTheme="minorHAnsi" w:hAnsiTheme="minorHAnsi" w:cstheme="minorHAnsi"/>
              </w:rPr>
              <w:t xml:space="preserve"> </w:t>
            </w:r>
            <w:r w:rsidR="00F97960" w:rsidRPr="004378AD">
              <w:rPr>
                <w:rFonts w:asciiTheme="minorHAnsi" w:hAnsiTheme="minorHAnsi" w:cstheme="minorHAnsi"/>
              </w:rPr>
              <w:t xml:space="preserve">Nie da się </w:t>
            </w:r>
            <w:r w:rsidRPr="004378AD">
              <w:rPr>
                <w:rFonts w:asciiTheme="minorHAnsi" w:hAnsiTheme="minorHAnsi" w:cstheme="minorHAnsi"/>
              </w:rPr>
              <w:t>jednoznacznie wykluczyć wpływu niektórych inwestycji na obszary Natura 2000. Potencjalne oddziaływania</w:t>
            </w:r>
            <w:r w:rsidR="00F97960" w:rsidRPr="004378AD">
              <w:rPr>
                <w:rFonts w:asciiTheme="minorHAnsi" w:hAnsiTheme="minorHAnsi" w:cstheme="minorHAnsi"/>
              </w:rPr>
              <w:t xml:space="preserve"> można</w:t>
            </w:r>
            <w:r w:rsidRPr="004378AD">
              <w:rPr>
                <w:rFonts w:asciiTheme="minorHAnsi" w:hAnsiTheme="minorHAnsi" w:cstheme="minorHAnsi"/>
              </w:rPr>
              <w:t xml:space="preserve"> „istotnie zminimalizowa</w:t>
            </w:r>
            <w:r w:rsidR="00436AE0" w:rsidRPr="004378AD">
              <w:rPr>
                <w:rFonts w:asciiTheme="minorHAnsi" w:hAnsiTheme="minorHAnsi" w:cstheme="minorHAnsi"/>
              </w:rPr>
              <w:t>ć</w:t>
            </w:r>
            <w:r w:rsidRPr="004378AD">
              <w:rPr>
                <w:rFonts w:asciiTheme="minorHAnsi" w:hAnsiTheme="minorHAnsi" w:cstheme="minorHAnsi"/>
              </w:rPr>
              <w:t xml:space="preserve"> lub wyeliminowa</w:t>
            </w:r>
            <w:r w:rsidR="00436AE0" w:rsidRPr="004378AD">
              <w:rPr>
                <w:rFonts w:asciiTheme="minorHAnsi" w:hAnsiTheme="minorHAnsi" w:cstheme="minorHAnsi"/>
              </w:rPr>
              <w:t>ć</w:t>
            </w:r>
            <w:r w:rsidRPr="004378AD">
              <w:rPr>
                <w:rFonts w:asciiTheme="minorHAnsi" w:hAnsiTheme="minorHAnsi" w:cstheme="minorHAnsi"/>
              </w:rPr>
              <w:t xml:space="preserve"> poprzez zastosowanie odpowiednich procedur, technologii i rozwiązań projektowych, które wykonuje się na etapie opracowywania dokumentów wykonawczych”</w:t>
            </w:r>
            <w:r w:rsidRPr="004378AD">
              <w:rPr>
                <w:rStyle w:val="Odwoanieprzypisudolnego"/>
                <w:rFonts w:asciiTheme="minorHAnsi" w:hAnsiTheme="minorHAnsi" w:cstheme="minorHAnsi"/>
              </w:rPr>
              <w:footnoteReference w:id="12"/>
            </w:r>
            <w:r w:rsidRPr="004378AD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4516" w:type="dxa"/>
          </w:tcPr>
          <w:p w14:paraId="78F92201" w14:textId="15529A74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4378AD">
              <w:rPr>
                <w:rFonts w:asciiTheme="minorHAnsi" w:hAnsiTheme="minorHAnsi" w:cstheme="minorHAnsi"/>
              </w:rPr>
              <w:t>Projekt Programu jest silnie powiązany</w:t>
            </w:r>
            <w:r w:rsidR="005B146E" w:rsidRPr="004378AD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z celami i priorytetami (2, 3, 4) zawartymi</w:t>
            </w:r>
            <w:r w:rsidR="00454387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w dokumencie </w:t>
            </w:r>
            <w:r w:rsidR="00D825C0" w:rsidRPr="004378AD">
              <w:rPr>
                <w:rFonts w:asciiTheme="minorHAnsi" w:hAnsiTheme="minorHAnsi" w:cstheme="minorHAnsi"/>
              </w:rPr>
              <w:t>FE</w:t>
            </w:r>
            <w:r w:rsidRPr="004378AD">
              <w:rPr>
                <w:rFonts w:asciiTheme="minorHAnsi" w:hAnsiTheme="minorHAnsi" w:cstheme="minorHAnsi"/>
              </w:rPr>
              <w:t xml:space="preserve"> dla Podkarpacia</w:t>
            </w:r>
            <w:r w:rsidR="00605FCE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i obejmuje działania wpisujące się</w:t>
            </w:r>
            <w:r w:rsidR="00D40C22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 xml:space="preserve">w założenia analizowanego dokumentu. </w:t>
            </w:r>
            <w:r w:rsidR="000C25EF" w:rsidRPr="004378AD">
              <w:rPr>
                <w:rFonts w:asciiTheme="minorHAnsi" w:hAnsiTheme="minorHAnsi" w:cstheme="minorHAnsi"/>
              </w:rPr>
              <w:t>Zaproponowane zadania</w:t>
            </w:r>
            <w:r w:rsidRPr="004378AD">
              <w:rPr>
                <w:rFonts w:asciiTheme="minorHAnsi" w:hAnsiTheme="minorHAnsi" w:cstheme="minorHAnsi"/>
              </w:rPr>
              <w:t xml:space="preserve"> są spójne z celami określonymi w priorytetach 2, 3, 4. Projekt Programu obejmuje kierunki działań</w:t>
            </w:r>
            <w:r w:rsidR="00D40C22">
              <w:rPr>
                <w:rFonts w:asciiTheme="minorHAnsi" w:hAnsiTheme="minorHAnsi" w:cstheme="minorHAnsi"/>
              </w:rPr>
              <w:br/>
            </w:r>
            <w:r w:rsidRPr="004378AD">
              <w:rPr>
                <w:rFonts w:asciiTheme="minorHAnsi" w:hAnsiTheme="minorHAnsi" w:cstheme="minorHAnsi"/>
              </w:rPr>
              <w:t>w obszarach definiowanych</w:t>
            </w:r>
            <w:r w:rsidR="002C35EB" w:rsidRPr="004378AD">
              <w:rPr>
                <w:rFonts w:asciiTheme="minorHAnsi" w:hAnsiTheme="minorHAnsi" w:cstheme="minorHAnsi"/>
              </w:rPr>
              <w:t xml:space="preserve"> </w:t>
            </w:r>
            <w:r w:rsidRPr="004378AD">
              <w:rPr>
                <w:rFonts w:asciiTheme="minorHAnsi" w:hAnsiTheme="minorHAnsi" w:cstheme="minorHAnsi"/>
              </w:rPr>
              <w:t xml:space="preserve">w </w:t>
            </w:r>
            <w:r w:rsidR="002C35EB" w:rsidRPr="004378AD">
              <w:rPr>
                <w:rFonts w:asciiTheme="minorHAnsi" w:hAnsiTheme="minorHAnsi" w:cstheme="minorHAnsi"/>
              </w:rPr>
              <w:t>FE dla Podkarpacia</w:t>
            </w:r>
            <w:r w:rsidRPr="004378AD">
              <w:rPr>
                <w:rFonts w:asciiTheme="minorHAnsi" w:hAnsiTheme="minorHAnsi" w:cstheme="minorHAnsi"/>
              </w:rPr>
              <w:t xml:space="preserve"> dotyczących:</w:t>
            </w:r>
          </w:p>
          <w:p w14:paraId="5A0509CB" w14:textId="7736110B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zwiększenia efektywności energetycznej i redukcji emisji gazów cieplarnianych;</w:t>
            </w:r>
          </w:p>
          <w:p w14:paraId="1FEB9B8B" w14:textId="452BE878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ograniczenia energochłonności gospodarki;</w:t>
            </w:r>
          </w:p>
          <w:p w14:paraId="40821F28" w14:textId="40B1BB84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zwiększenia udziału energetyki opartej na OZE;</w:t>
            </w:r>
          </w:p>
          <w:p w14:paraId="21463BFF" w14:textId="7B8AE1D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przeciwdziałania i minimalizowania skutków zagrożeń wywołanych czynnikami naturalnymi;</w:t>
            </w:r>
          </w:p>
          <w:p w14:paraId="1A063AE4" w14:textId="1F94F772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zapewnieni</w:t>
            </w:r>
            <w:r w:rsidR="006F06A2" w:rsidRPr="004378AD">
              <w:rPr>
                <w:rFonts w:asciiTheme="minorHAnsi" w:eastAsiaTheme="minorHAnsi" w:hAnsiTheme="minorHAnsi" w:cstheme="minorHAnsi"/>
              </w:rPr>
              <w:t>a</w:t>
            </w:r>
            <w:r w:rsidRPr="004378AD">
              <w:rPr>
                <w:rFonts w:asciiTheme="minorHAnsi" w:eastAsiaTheme="minorHAnsi" w:hAnsiTheme="minorHAnsi" w:cstheme="minorHAnsi"/>
              </w:rPr>
              <w:t xml:space="preserve"> właściwej gospodarki wodno-ściekowej;</w:t>
            </w:r>
          </w:p>
          <w:p w14:paraId="612F900E" w14:textId="6AE858A5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zapewnienia zrównoważonej gospodarki zasobami;</w:t>
            </w:r>
          </w:p>
          <w:p w14:paraId="6E9DA661" w14:textId="4A55BFD6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zarządzania zasobami dziedzictwa przyrodniczego, w tym ochrona</w:t>
            </w:r>
            <w:r w:rsidRPr="004378AD">
              <w:rPr>
                <w:rFonts w:asciiTheme="minorHAnsi" w:eastAsiaTheme="minorHAnsi" w:hAnsiTheme="minorHAnsi" w:cstheme="minorHAnsi"/>
              </w:rPr>
              <w:br/>
              <w:t>i poprawa stanu różnorodności biologicznej i krajobrazu;</w:t>
            </w:r>
          </w:p>
          <w:p w14:paraId="56AD613D" w14:textId="30E588FC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mobilności w kierunku neutralnym klimatycznie;</w:t>
            </w:r>
          </w:p>
          <w:p w14:paraId="5679E264" w14:textId="47D674A1" w:rsidR="00065CFB" w:rsidRPr="004378AD" w:rsidRDefault="00065CFB" w:rsidP="005E1C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460"/>
              <w:rPr>
                <w:rFonts w:asciiTheme="minorHAnsi" w:eastAsiaTheme="minorHAnsi" w:hAnsiTheme="minorHAnsi" w:cstheme="minorHAnsi"/>
              </w:rPr>
            </w:pPr>
            <w:r w:rsidRPr="004378AD">
              <w:rPr>
                <w:rFonts w:asciiTheme="minorHAnsi" w:eastAsiaTheme="minorHAnsi" w:hAnsiTheme="minorHAnsi" w:cstheme="minorHAnsi"/>
              </w:rPr>
              <w:t>rozwoju i udoskonalenia zrównoważonej mobilności odpornej na zmianę klimatu.</w:t>
            </w:r>
          </w:p>
          <w:p w14:paraId="11AD9C2C" w14:textId="77777777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</w:p>
          <w:p w14:paraId="3BF72DD4" w14:textId="264FF07B" w:rsidR="00065CFB" w:rsidRPr="004378AD" w:rsidRDefault="00065CFB" w:rsidP="005E1C7A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4251522C" w14:textId="1D1234A4" w:rsidR="00D76D88" w:rsidRPr="004378AD" w:rsidRDefault="005E1C7A" w:rsidP="004378AD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textWrapping" w:clear="all"/>
      </w:r>
    </w:p>
    <w:sectPr w:rsidR="00D76D88" w:rsidRPr="004378AD" w:rsidSect="008A50FB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B6A29" w14:textId="77777777" w:rsidR="004E6275" w:rsidRDefault="004E6275" w:rsidP="00384438">
      <w:r>
        <w:separator/>
      </w:r>
    </w:p>
  </w:endnote>
  <w:endnote w:type="continuationSeparator" w:id="0">
    <w:p w14:paraId="7A60769C" w14:textId="77777777" w:rsidR="004E6275" w:rsidRDefault="004E6275" w:rsidP="00384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Heiti TC Light"/>
    <w:panose1 w:val="020B0604020202020204"/>
    <w:charset w:val="80"/>
    <w:family w:val="auto"/>
    <w:notTrueType/>
    <w:pitch w:val="default"/>
    <w:sig w:usb0="00002A87" w:usb1="08070000" w:usb2="00000010" w:usb3="00000000" w:csb0="000201FF" w:csb1="00000000"/>
  </w:font>
  <w:font w:name="Calibri,Bold">
    <w:altName w:val="Arial Unicode MS"/>
    <w:panose1 w:val="020B0604020202020204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867268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37773AAA" w14:textId="19B1CD5D" w:rsidR="00F83343" w:rsidRPr="00F83343" w:rsidRDefault="00F83343">
        <w:pPr>
          <w:pStyle w:val="Stopka"/>
          <w:rPr>
            <w:rFonts w:asciiTheme="minorHAnsi" w:hAnsiTheme="minorHAnsi" w:cstheme="minorHAnsi"/>
          </w:rPr>
        </w:pPr>
        <w:r w:rsidRPr="00F83343">
          <w:rPr>
            <w:rFonts w:asciiTheme="minorHAnsi" w:hAnsiTheme="minorHAnsi" w:cstheme="minorHAnsi"/>
          </w:rPr>
          <w:fldChar w:fldCharType="begin"/>
        </w:r>
        <w:r w:rsidRPr="00F83343">
          <w:rPr>
            <w:rFonts w:asciiTheme="minorHAnsi" w:hAnsiTheme="minorHAnsi" w:cstheme="minorHAnsi"/>
          </w:rPr>
          <w:instrText>PAGE   \* MERGEFORMAT</w:instrText>
        </w:r>
        <w:r w:rsidRPr="00F83343">
          <w:rPr>
            <w:rFonts w:asciiTheme="minorHAnsi" w:hAnsiTheme="minorHAnsi" w:cstheme="minorHAnsi"/>
          </w:rPr>
          <w:fldChar w:fldCharType="separate"/>
        </w:r>
        <w:r w:rsidRPr="00F83343">
          <w:rPr>
            <w:rFonts w:asciiTheme="minorHAnsi" w:hAnsiTheme="minorHAnsi" w:cstheme="minorHAnsi"/>
          </w:rPr>
          <w:t>2</w:t>
        </w:r>
        <w:r w:rsidRPr="00F83343">
          <w:rPr>
            <w:rFonts w:asciiTheme="minorHAnsi" w:hAnsiTheme="minorHAnsi" w:cstheme="minorHAnsi"/>
          </w:rPr>
          <w:fldChar w:fldCharType="end"/>
        </w:r>
      </w:p>
    </w:sdtContent>
  </w:sdt>
  <w:p w14:paraId="6CD5A86E" w14:textId="77777777" w:rsidR="009E7A56" w:rsidRPr="00C139EF" w:rsidRDefault="009E7A56" w:rsidP="00A400EA">
    <w:pPr>
      <w:pStyle w:val="Stopka"/>
      <w:ind w:right="360"/>
      <w:rPr>
        <w:rFonts w:asciiTheme="minorHAnsi" w:hAnsiTheme="minorHAnsi" w:cs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576748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1F782B76" w14:textId="581DD4F3" w:rsidR="00F83343" w:rsidRPr="00F83343" w:rsidRDefault="00F83343">
        <w:pPr>
          <w:pStyle w:val="Stopka"/>
          <w:jc w:val="right"/>
          <w:rPr>
            <w:rFonts w:asciiTheme="minorHAnsi" w:hAnsiTheme="minorHAnsi" w:cstheme="minorHAnsi"/>
          </w:rPr>
        </w:pPr>
        <w:r w:rsidRPr="00F83343">
          <w:rPr>
            <w:rFonts w:asciiTheme="minorHAnsi" w:hAnsiTheme="minorHAnsi" w:cstheme="minorHAnsi"/>
          </w:rPr>
          <w:fldChar w:fldCharType="begin"/>
        </w:r>
        <w:r w:rsidRPr="00F83343">
          <w:rPr>
            <w:rFonts w:asciiTheme="minorHAnsi" w:hAnsiTheme="minorHAnsi" w:cstheme="minorHAnsi"/>
          </w:rPr>
          <w:instrText>PAGE   \* MERGEFORMAT</w:instrText>
        </w:r>
        <w:r w:rsidRPr="00F83343">
          <w:rPr>
            <w:rFonts w:asciiTheme="minorHAnsi" w:hAnsiTheme="minorHAnsi" w:cstheme="minorHAnsi"/>
          </w:rPr>
          <w:fldChar w:fldCharType="separate"/>
        </w:r>
        <w:r w:rsidRPr="00F83343">
          <w:rPr>
            <w:rFonts w:asciiTheme="minorHAnsi" w:hAnsiTheme="minorHAnsi" w:cstheme="minorHAnsi"/>
          </w:rPr>
          <w:t>2</w:t>
        </w:r>
        <w:r w:rsidRPr="00F83343">
          <w:rPr>
            <w:rFonts w:asciiTheme="minorHAnsi" w:hAnsiTheme="minorHAnsi" w:cstheme="minorHAnsi"/>
          </w:rPr>
          <w:fldChar w:fldCharType="end"/>
        </w:r>
      </w:p>
    </w:sdtContent>
  </w:sdt>
  <w:p w14:paraId="641A2B18" w14:textId="77777777" w:rsidR="009E7A56" w:rsidRDefault="009E7A56" w:rsidP="00A400E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704A2" w14:textId="77777777" w:rsidR="004E6275" w:rsidRDefault="004E6275" w:rsidP="00384438">
      <w:r>
        <w:separator/>
      </w:r>
    </w:p>
  </w:footnote>
  <w:footnote w:type="continuationSeparator" w:id="0">
    <w:p w14:paraId="599A81CC" w14:textId="77777777" w:rsidR="004E6275" w:rsidRDefault="004E6275" w:rsidP="00384438">
      <w:r>
        <w:continuationSeparator/>
      </w:r>
    </w:p>
  </w:footnote>
  <w:footnote w:id="1">
    <w:p w14:paraId="720FF064" w14:textId="34DE3A77" w:rsidR="00054ECD" w:rsidRDefault="00054ECD" w:rsidP="00054ECD">
      <w:pPr>
        <w:pStyle w:val="Tekstprzypisudolnego"/>
      </w:pPr>
      <w:r w:rsidRPr="00054ECD">
        <w:rPr>
          <w:rStyle w:val="Odwoanieprzypisudolnego"/>
          <w:rFonts w:asciiTheme="minorHAnsi" w:hAnsiTheme="minorHAnsi" w:cstheme="minorHAnsi"/>
        </w:rPr>
        <w:footnoteRef/>
      </w:r>
      <w:r w:rsidRPr="00054ECD">
        <w:rPr>
          <w:rFonts w:asciiTheme="minorHAnsi" w:hAnsiTheme="minorHAnsi" w:cstheme="minorHAnsi"/>
        </w:rPr>
        <w:t xml:space="preserve"> Gigabit - j</w:t>
      </w:r>
      <w:r w:rsidRPr="00054ECD">
        <w:rPr>
          <w:rFonts w:asciiTheme="minorHAnsi" w:hAnsiTheme="minorHAnsi" w:cstheme="minorHAnsi"/>
          <w:shd w:val="clear" w:color="auto" w:fill="FFFFFF"/>
        </w:rPr>
        <w:t>eden </w:t>
      </w:r>
      <w:r w:rsidRPr="00054ECD">
        <w:rPr>
          <w:rFonts w:asciiTheme="minorHAnsi" w:hAnsiTheme="minorHAnsi" w:cstheme="minorHAnsi"/>
          <w:b/>
          <w:bCs/>
          <w:shd w:val="clear" w:color="auto" w:fill="FFFFFF"/>
        </w:rPr>
        <w:t>gigabit</w:t>
      </w:r>
      <w:r w:rsidRPr="00054ECD">
        <w:rPr>
          <w:rFonts w:asciiTheme="minorHAnsi" w:hAnsiTheme="minorHAnsi" w:cstheme="minorHAnsi"/>
          <w:shd w:val="clear" w:color="auto" w:fill="FFFFFF"/>
        </w:rPr>
        <w:t> (w skrócie „</w:t>
      </w:r>
      <w:r w:rsidRPr="00054ECD">
        <w:rPr>
          <w:rFonts w:asciiTheme="minorHAnsi" w:hAnsiTheme="minorHAnsi" w:cstheme="minorHAnsi"/>
          <w:b/>
          <w:bCs/>
          <w:shd w:val="clear" w:color="auto" w:fill="FFFFFF"/>
        </w:rPr>
        <w:t>Gb</w:t>
      </w:r>
      <w:r w:rsidRPr="00054ECD">
        <w:rPr>
          <w:rFonts w:asciiTheme="minorHAnsi" w:hAnsiTheme="minorHAnsi" w:cstheme="minorHAnsi"/>
          <w:shd w:val="clear" w:color="auto" w:fill="FFFFFF"/>
        </w:rPr>
        <w:t>”) to 1,000 megabity lub 1,000,000 kilobity. Jest to jedna ósma wielkości gigabyte (</w:t>
      </w:r>
      <w:r w:rsidRPr="00054ECD">
        <w:rPr>
          <w:rFonts w:asciiTheme="minorHAnsi" w:hAnsiTheme="minorHAnsi" w:cstheme="minorHAnsi"/>
          <w:b/>
          <w:bCs/>
          <w:shd w:val="clear" w:color="auto" w:fill="FFFFFF"/>
        </w:rPr>
        <w:t>GB</w:t>
      </w:r>
      <w:r w:rsidRPr="00054ECD">
        <w:rPr>
          <w:rFonts w:asciiTheme="minorHAnsi" w:hAnsiTheme="minorHAnsi" w:cstheme="minorHAnsi"/>
          <w:shd w:val="clear" w:color="auto" w:fill="FFFFFF"/>
        </w:rPr>
        <w:t>). Do pomiaru szybkości przesyłania danych najczęściej używa się gigabitów</w:t>
      </w:r>
    </w:p>
  </w:footnote>
  <w:footnote w:id="2">
    <w:p w14:paraId="68862E1A" w14:textId="0F1F76D4" w:rsidR="00054ECD" w:rsidRPr="0008310B" w:rsidRDefault="00054ECD" w:rsidP="00054ECD">
      <w:pPr>
        <w:pStyle w:val="Tekstprzypisudolnego"/>
        <w:rPr>
          <w:rFonts w:asciiTheme="minorHAnsi" w:hAnsiTheme="minorHAnsi" w:cstheme="minorHAnsi"/>
        </w:rPr>
      </w:pPr>
      <w:r w:rsidRPr="0008310B">
        <w:rPr>
          <w:rStyle w:val="Odwoanieprzypisudolnego"/>
          <w:rFonts w:asciiTheme="minorHAnsi" w:hAnsiTheme="minorHAnsi" w:cstheme="minorHAnsi"/>
        </w:rPr>
        <w:footnoteRef/>
      </w:r>
      <w:r w:rsidRPr="0008310B">
        <w:rPr>
          <w:rFonts w:asciiTheme="minorHAnsi" w:hAnsiTheme="minorHAnsi" w:cstheme="minorHAnsi"/>
        </w:rPr>
        <w:t xml:space="preserve"> 5G - </w:t>
      </w:r>
      <w:r w:rsidRPr="0008310B">
        <w:rPr>
          <w:rFonts w:asciiTheme="minorHAnsi" w:hAnsiTheme="minorHAnsi" w:cstheme="minorHAnsi"/>
          <w:shd w:val="clear" w:color="auto" w:fill="FFFFFF"/>
        </w:rPr>
        <w:t>technologia mobilna piątej generacji – standard sieci komórkowej</w:t>
      </w:r>
    </w:p>
  </w:footnote>
  <w:footnote w:id="3">
    <w:p w14:paraId="63FEEA61" w14:textId="77777777" w:rsidR="00054ECD" w:rsidRPr="0008310B" w:rsidRDefault="00054ECD" w:rsidP="00054ECD">
      <w:pPr>
        <w:pStyle w:val="Tekstprzypisudolnego"/>
        <w:rPr>
          <w:rFonts w:asciiTheme="minorHAnsi" w:hAnsiTheme="minorHAnsi" w:cstheme="minorHAnsi"/>
        </w:rPr>
      </w:pPr>
      <w:r w:rsidRPr="0008310B">
        <w:rPr>
          <w:rStyle w:val="Odwoanieprzypisudolnego"/>
          <w:rFonts w:asciiTheme="minorHAnsi" w:hAnsiTheme="minorHAnsi" w:cstheme="minorHAnsi"/>
        </w:rPr>
        <w:footnoteRef/>
      </w:r>
      <w:r w:rsidRPr="0008310B">
        <w:rPr>
          <w:rFonts w:asciiTheme="minorHAnsi" w:hAnsiTheme="minorHAnsi" w:cstheme="minorHAnsi"/>
        </w:rPr>
        <w:t xml:space="preserve"> Chmura - </w:t>
      </w:r>
      <w:r w:rsidRPr="0008310B">
        <w:rPr>
          <w:rFonts w:asciiTheme="minorHAnsi" w:hAnsiTheme="minorHAnsi" w:cstheme="minorHAnsi"/>
          <w:shd w:val="clear" w:color="auto" w:fill="FFFFFF"/>
        </w:rPr>
        <w:t>zbiór rozproszonych na całym świecie serwerów i centrów danych, na których przechowywane są dane.</w:t>
      </w:r>
    </w:p>
  </w:footnote>
  <w:footnote w:id="4">
    <w:p w14:paraId="1465C935" w14:textId="308E879C" w:rsidR="00F50C8A" w:rsidRPr="00226A6C" w:rsidRDefault="00F50C8A">
      <w:pPr>
        <w:pStyle w:val="Tekstprzypisudolnego"/>
        <w:rPr>
          <w:rFonts w:asciiTheme="minorHAnsi" w:hAnsiTheme="minorHAnsi" w:cstheme="minorHAnsi"/>
        </w:rPr>
      </w:pPr>
      <w:r w:rsidRPr="0008310B">
        <w:rPr>
          <w:rStyle w:val="Odwoanieprzypisudolnego"/>
          <w:rFonts w:asciiTheme="minorHAnsi" w:hAnsiTheme="minorHAnsi" w:cstheme="minorHAnsi"/>
        </w:rPr>
        <w:footnoteRef/>
      </w:r>
      <w:r w:rsidRPr="0008310B">
        <w:rPr>
          <w:rFonts w:asciiTheme="minorHAnsi" w:hAnsiTheme="minorHAnsi" w:cstheme="minorHAnsi"/>
        </w:rPr>
        <w:t xml:space="preserve"> </w:t>
      </w:r>
      <w:hyperlink r:id="rId1" w:history="1">
        <w:r w:rsidRPr="0008310B">
          <w:rPr>
            <w:rStyle w:val="Hipercze"/>
            <w:rFonts w:asciiTheme="minorHAnsi" w:hAnsiTheme="minorHAnsi" w:cstheme="minorHAnsi"/>
          </w:rPr>
          <w:t>Cele cyfrowe</w:t>
        </w:r>
      </w:hyperlink>
    </w:p>
  </w:footnote>
  <w:footnote w:id="5">
    <w:p w14:paraId="7F61108C" w14:textId="04A47028" w:rsidR="00F50C8A" w:rsidRDefault="00F50C8A">
      <w:pPr>
        <w:pStyle w:val="Tekstprzypisudolnego"/>
      </w:pPr>
      <w:r w:rsidRPr="00226A6C">
        <w:rPr>
          <w:rStyle w:val="Odwoanieprzypisudolnego"/>
          <w:rFonts w:asciiTheme="minorHAnsi" w:hAnsiTheme="minorHAnsi" w:cstheme="minorHAnsi"/>
        </w:rPr>
        <w:footnoteRef/>
      </w:r>
      <w:r w:rsidRPr="00226A6C">
        <w:rPr>
          <w:rFonts w:asciiTheme="minorHAnsi" w:hAnsiTheme="minorHAnsi" w:cstheme="minorHAnsi"/>
        </w:rPr>
        <w:t xml:space="preserve"> </w:t>
      </w:r>
      <w:hyperlink r:id="rId2" w:history="1">
        <w:r w:rsidRPr="00C57BB5">
          <w:rPr>
            <w:rStyle w:val="Hipercze"/>
            <w:rFonts w:asciiTheme="minorHAnsi" w:hAnsiTheme="minorHAnsi" w:cstheme="minorHAnsi"/>
          </w:rPr>
          <w:t>Kształtowanie przyszłości cyfrowej</w:t>
        </w:r>
      </w:hyperlink>
    </w:p>
  </w:footnote>
  <w:footnote w:id="6">
    <w:p w14:paraId="653D50B7" w14:textId="55D75460" w:rsidR="00065CFB" w:rsidRPr="00D05376" w:rsidRDefault="00065CFB" w:rsidP="00491A9B">
      <w:pPr>
        <w:pStyle w:val="NormalnyWeb"/>
        <w:shd w:val="clear" w:color="auto" w:fill="FFFFFF"/>
        <w:rPr>
          <w:rFonts w:asciiTheme="minorHAnsi" w:hAnsiTheme="minorHAnsi" w:cstheme="minorHAnsi"/>
          <w:sz w:val="20"/>
          <w:szCs w:val="20"/>
        </w:rPr>
      </w:pPr>
      <w:r w:rsidRPr="00D05376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D05376">
        <w:rPr>
          <w:rFonts w:asciiTheme="minorHAnsi" w:hAnsiTheme="minorHAnsi" w:cstheme="minorHAnsi"/>
          <w:sz w:val="20"/>
          <w:szCs w:val="20"/>
        </w:rPr>
        <w:t xml:space="preserve"> </w:t>
      </w:r>
      <w:r w:rsidRPr="00D05376">
        <w:rPr>
          <w:rFonts w:asciiTheme="minorHAnsi" w:eastAsia="Calibri,Bold" w:hAnsiTheme="minorHAnsi" w:cstheme="minorHAnsi"/>
          <w:sz w:val="20"/>
          <w:szCs w:val="20"/>
        </w:rPr>
        <w:t xml:space="preserve">Prognoza oddziaływani na środowisko Strategii na rzecz Odpowiedzialnego Rozwoju </w:t>
      </w:r>
    </w:p>
    <w:p w14:paraId="2C7CDE52" w14:textId="7C4E56EA" w:rsidR="00065CFB" w:rsidRDefault="00065CFB">
      <w:pPr>
        <w:pStyle w:val="Tekstprzypisudolnego"/>
      </w:pPr>
    </w:p>
  </w:footnote>
  <w:footnote w:id="7">
    <w:p w14:paraId="25A7DB7E" w14:textId="32EF4499" w:rsidR="005B325B" w:rsidRPr="00FD52B1" w:rsidRDefault="005B325B">
      <w:pPr>
        <w:pStyle w:val="Tekstprzypisudolnego"/>
        <w:rPr>
          <w:rFonts w:asciiTheme="minorHAnsi" w:hAnsiTheme="minorHAnsi" w:cstheme="minorHAnsi"/>
        </w:rPr>
      </w:pPr>
      <w:r w:rsidRPr="00FD52B1">
        <w:rPr>
          <w:rStyle w:val="Odwoanieprzypisudolnego"/>
          <w:rFonts w:asciiTheme="minorHAnsi" w:hAnsiTheme="minorHAnsi" w:cstheme="minorHAnsi"/>
        </w:rPr>
        <w:footnoteRef/>
      </w:r>
      <w:r w:rsidRPr="00FD52B1">
        <w:rPr>
          <w:rFonts w:asciiTheme="minorHAnsi" w:hAnsiTheme="minorHAnsi" w:cstheme="minorHAnsi"/>
        </w:rPr>
        <w:t xml:space="preserve"> Prognoza </w:t>
      </w:r>
      <w:r w:rsidR="00C579B5" w:rsidRPr="00FD52B1">
        <w:rPr>
          <w:rFonts w:asciiTheme="minorHAnsi" w:hAnsiTheme="minorHAnsi" w:cstheme="minorHAnsi"/>
        </w:rPr>
        <w:t>oddziaływania</w:t>
      </w:r>
      <w:r w:rsidRPr="00FD52B1">
        <w:rPr>
          <w:rFonts w:asciiTheme="minorHAnsi" w:hAnsiTheme="minorHAnsi" w:cstheme="minorHAnsi"/>
        </w:rPr>
        <w:t xml:space="preserve"> na środowisko </w:t>
      </w:r>
      <w:r w:rsidR="00C579B5" w:rsidRPr="00FD52B1">
        <w:rPr>
          <w:rFonts w:asciiTheme="minorHAnsi" w:hAnsiTheme="minorHAnsi" w:cstheme="minorHAnsi"/>
        </w:rPr>
        <w:t xml:space="preserve">dla projektu strategicznego planu adaptacji dla sektorów i obszarów wrażliwych na zmiany klimatu do roku 2020 z perspektywą do roku 2030, marzec 2013 r. </w:t>
      </w:r>
    </w:p>
  </w:footnote>
  <w:footnote w:id="8">
    <w:p w14:paraId="6D48F96C" w14:textId="560255CB" w:rsidR="00065CFB" w:rsidRDefault="00065CF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3" w:history="1">
        <w:r w:rsidRPr="00EA7E3F">
          <w:rPr>
            <w:rStyle w:val="Hipercze"/>
            <w:rFonts w:asciiTheme="minorHAnsi" w:hAnsiTheme="minorHAnsi" w:cstheme="minorHAnsi"/>
          </w:rPr>
          <w:t>SOOS aPZRP</w:t>
        </w:r>
      </w:hyperlink>
    </w:p>
  </w:footnote>
  <w:footnote w:id="9">
    <w:p w14:paraId="39A9D9B6" w14:textId="77777777" w:rsidR="00065CFB" w:rsidRPr="00255496" w:rsidRDefault="00065CFB" w:rsidP="00290D9E">
      <w:pPr>
        <w:pStyle w:val="Tekstprzypisudolnego"/>
        <w:rPr>
          <w:rFonts w:asciiTheme="minorHAnsi" w:hAnsiTheme="minorHAnsi" w:cstheme="minorHAnsi"/>
        </w:rPr>
      </w:pPr>
      <w:r w:rsidRPr="00255496">
        <w:rPr>
          <w:rStyle w:val="Odwoanieprzypisudolnego"/>
          <w:rFonts w:asciiTheme="minorHAnsi" w:hAnsiTheme="minorHAnsi" w:cstheme="minorHAnsi"/>
        </w:rPr>
        <w:footnoteRef/>
      </w:r>
      <w:r w:rsidRPr="00255496">
        <w:rPr>
          <w:rFonts w:asciiTheme="minorHAnsi" w:hAnsiTheme="minorHAnsi" w:cstheme="minorHAnsi"/>
        </w:rPr>
        <w:t xml:space="preserve"> Prognoza oddziaływania na środowisko projektu programu ochrony środowiska dla województwa podkarpackiego na lata 2020-2023 z perspektywą do roku 2027 r., Rzeszów 2021 r. </w:t>
      </w:r>
    </w:p>
  </w:footnote>
  <w:footnote w:id="10">
    <w:p w14:paraId="386F4B17" w14:textId="176C7596" w:rsidR="00065CFB" w:rsidRPr="005C1276" w:rsidRDefault="00065CFB" w:rsidP="008421FF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5C1276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5C1276">
        <w:rPr>
          <w:rFonts w:asciiTheme="minorHAnsi" w:hAnsiTheme="minorHAnsi" w:cstheme="minorHAnsi"/>
          <w:sz w:val="20"/>
          <w:szCs w:val="20"/>
        </w:rPr>
        <w:t xml:space="preserve"> Prognoza oddziaływania na środowisko Planu Gospodarki Odpadami Województwa Podkarpackiego na lata 2020-2026, z perspektywą do 2032 roku, Rzeszów, 2020 r. </w:t>
      </w:r>
    </w:p>
    <w:p w14:paraId="20A093D0" w14:textId="77777777" w:rsidR="00065CFB" w:rsidRDefault="00065CFB" w:rsidP="008421FF">
      <w:pPr>
        <w:pStyle w:val="Tekstprzypisudolnego"/>
      </w:pPr>
    </w:p>
  </w:footnote>
  <w:footnote w:id="11">
    <w:p w14:paraId="50D0496B" w14:textId="5CB866A8" w:rsidR="00065CFB" w:rsidRPr="00824AD1" w:rsidRDefault="00065CFB" w:rsidP="00E7690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824AD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824AD1">
        <w:rPr>
          <w:rFonts w:asciiTheme="minorHAnsi" w:hAnsiTheme="minorHAnsi" w:cstheme="minorHAnsi"/>
          <w:sz w:val="16"/>
          <w:szCs w:val="16"/>
        </w:rPr>
        <w:t xml:space="preserve"> Prognoza oddziaływania na środowisko </w:t>
      </w:r>
      <w:r>
        <w:rPr>
          <w:rFonts w:asciiTheme="minorHAnsi" w:hAnsiTheme="minorHAnsi" w:cstheme="minorHAnsi"/>
          <w:sz w:val="16"/>
          <w:szCs w:val="16"/>
        </w:rPr>
        <w:t xml:space="preserve">Wojewódzkiego Programu Rozwoju Odnawialnych Źródeł Energii dla Województwa Podkarpackiego, Rzeszów 2013 r. </w:t>
      </w:r>
    </w:p>
  </w:footnote>
  <w:footnote w:id="12">
    <w:p w14:paraId="41CA113F" w14:textId="1A2B736D" w:rsidR="00065CFB" w:rsidRPr="007A2109" w:rsidRDefault="00065CFB">
      <w:pPr>
        <w:pStyle w:val="Tekstprzypisudolnego"/>
        <w:rPr>
          <w:rFonts w:asciiTheme="minorHAnsi" w:hAnsiTheme="minorHAnsi" w:cstheme="minorHAnsi"/>
        </w:rPr>
      </w:pPr>
      <w:r w:rsidRPr="007A2109">
        <w:rPr>
          <w:rStyle w:val="Odwoanieprzypisudolnego"/>
          <w:rFonts w:asciiTheme="minorHAnsi" w:hAnsiTheme="minorHAnsi" w:cstheme="minorHAnsi"/>
        </w:rPr>
        <w:footnoteRef/>
      </w:r>
      <w:r w:rsidRPr="007A2109">
        <w:rPr>
          <w:rFonts w:asciiTheme="minorHAnsi" w:hAnsiTheme="minorHAnsi" w:cstheme="minorHAnsi"/>
        </w:rPr>
        <w:t xml:space="preserve"> Prognoza oddziaływania projektu Fundusze Europejskie dla podkarpacia 2021-2027, Rzeszów 2022 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C372B" w14:textId="592D69AD" w:rsidR="005E1C7A" w:rsidRDefault="005E1C7A" w:rsidP="005E1C7A">
    <w:pPr>
      <w:pStyle w:val="NormalnyWeb"/>
      <w:rPr>
        <w:rFonts w:asciiTheme="majorHAnsi" w:hAnsiTheme="majorHAnsi" w:cstheme="majorHAnsi"/>
        <w:bCs/>
      </w:rPr>
    </w:pPr>
    <w:r w:rsidRPr="002E1367">
      <w:rPr>
        <w:noProof/>
      </w:rPr>
      <w:drawing>
        <wp:inline distT="0" distB="0" distL="0" distR="0" wp14:anchorId="3E3BF1D5" wp14:editId="1CB94602">
          <wp:extent cx="1079500" cy="622300"/>
          <wp:effectExtent l="0" t="0" r="0" b="0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89AF8E" w14:textId="4425C1E5" w:rsidR="005E1C7A" w:rsidRPr="00A46A04" w:rsidRDefault="005E1C7A" w:rsidP="005E1C7A">
    <w:pPr>
      <w:pStyle w:val="NormalnyWeb"/>
      <w:rPr>
        <w:rFonts w:asciiTheme="minorHAnsi" w:hAnsiTheme="minorHAnsi" w:cstheme="minorHAnsi"/>
        <w:bCs/>
        <w:sz w:val="20"/>
        <w:szCs w:val="20"/>
      </w:rPr>
    </w:pPr>
    <w:r w:rsidRPr="00A46A04">
      <w:rPr>
        <w:rFonts w:asciiTheme="minorHAnsi" w:hAnsiTheme="minorHAnsi" w:cstheme="minorHAnsi"/>
        <w:bCs/>
        <w:sz w:val="20"/>
        <w:szCs w:val="20"/>
      </w:rPr>
      <w:t>PROGNOZA ODDZIAŁYWANIA NA ŚRODOWISKO DLA PROJEKTU WOJEWÓDZKIEGO PROGRAMU PRZECIWDZIAŁANIA ZMIANOM KLIMATU</w:t>
    </w:r>
    <w:r w:rsidRPr="00A46A04">
      <w:rPr>
        <w:rFonts w:asciiTheme="minorHAnsi" w:hAnsiTheme="minorHAnsi" w:cstheme="minorHAnsi"/>
        <w:bCs/>
        <w:sz w:val="20"/>
        <w:szCs w:val="20"/>
      </w:rPr>
      <w:br/>
      <w:t xml:space="preserve">I SKUTKOM TYCH ZMIAN Z UWZGLĘDNIENIEM ODNAWIALNYCH ŹRÓDEŁ ENERGII I GOSPODARKI W OBIEGU ZAMKNIĘTYM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ADC48" w14:textId="09616517" w:rsidR="002E1367" w:rsidRDefault="002E1367">
    <w:pPr>
      <w:pStyle w:val="Nagwek"/>
    </w:pPr>
    <w:r w:rsidRPr="002E1367">
      <w:rPr>
        <w:noProof/>
      </w:rPr>
      <w:drawing>
        <wp:inline distT="0" distB="0" distL="0" distR="0" wp14:anchorId="450D3137" wp14:editId="2625F5AE">
          <wp:extent cx="1079500" cy="622300"/>
          <wp:effectExtent l="0" t="0" r="0" b="0"/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6FE1B1" w14:textId="045AE887" w:rsidR="00281DA3" w:rsidRPr="00A46A04" w:rsidRDefault="00281DA3" w:rsidP="00281DA3">
    <w:pPr>
      <w:pStyle w:val="NormalnyWeb"/>
      <w:rPr>
        <w:rFonts w:asciiTheme="minorHAnsi" w:hAnsiTheme="minorHAnsi" w:cstheme="minorHAnsi"/>
        <w:bCs/>
        <w:sz w:val="20"/>
        <w:szCs w:val="20"/>
      </w:rPr>
    </w:pPr>
    <w:r w:rsidRPr="00A46A04">
      <w:rPr>
        <w:rFonts w:asciiTheme="minorHAnsi" w:hAnsiTheme="minorHAnsi" w:cstheme="minorHAnsi"/>
        <w:bCs/>
        <w:sz w:val="20"/>
        <w:szCs w:val="20"/>
      </w:rPr>
      <w:t>PROGNOZA ODDZIAŁYWANIA NA ŚRODOWISKO DLA PROJEKTU WOJEWÓDZKIEGO PROGRAMU PRZECIWDZIAŁANIA ZMIANOM KLIMATU</w:t>
    </w:r>
    <w:r w:rsidR="00A46A04">
      <w:rPr>
        <w:rFonts w:asciiTheme="minorHAnsi" w:hAnsiTheme="minorHAnsi" w:cstheme="minorHAnsi"/>
        <w:bCs/>
        <w:sz w:val="20"/>
        <w:szCs w:val="20"/>
      </w:rPr>
      <w:t xml:space="preserve"> </w:t>
    </w:r>
    <w:r w:rsidRPr="00A46A04">
      <w:rPr>
        <w:rFonts w:asciiTheme="minorHAnsi" w:hAnsiTheme="minorHAnsi" w:cstheme="minorHAnsi"/>
        <w:bCs/>
        <w:sz w:val="20"/>
        <w:szCs w:val="20"/>
      </w:rPr>
      <w:t xml:space="preserve">I SKUTKOM TYCH ZMIAN Z UWZGLĘDNIENIEM ODNAWIALNYCH ŹRÓDEŁ ENERGII I GOSPODARKI W OBIEGU ZAMKNIĘTYM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75B3"/>
    <w:multiLevelType w:val="hybridMultilevel"/>
    <w:tmpl w:val="3190B536"/>
    <w:lvl w:ilvl="0" w:tplc="0172E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2554A"/>
    <w:multiLevelType w:val="multilevel"/>
    <w:tmpl w:val="709C6B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E286AAD"/>
    <w:multiLevelType w:val="hybridMultilevel"/>
    <w:tmpl w:val="83CCA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57D75"/>
    <w:multiLevelType w:val="hybridMultilevel"/>
    <w:tmpl w:val="898E7D22"/>
    <w:lvl w:ilvl="0" w:tplc="422AC90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64D64"/>
    <w:multiLevelType w:val="hybridMultilevel"/>
    <w:tmpl w:val="40C6514E"/>
    <w:lvl w:ilvl="0" w:tplc="9ACC07B0">
      <w:start w:val="1"/>
      <w:numFmt w:val="bullet"/>
      <w:pStyle w:val="kropkitab2"/>
      <w:lvlText w:val=""/>
      <w:lvlJc w:val="left"/>
      <w:pPr>
        <w:ind w:left="862" w:hanging="360"/>
      </w:pPr>
      <w:rPr>
        <w:rFonts w:ascii="Symbol" w:hAnsi="Symbol" w:hint="default"/>
        <w:sz w:val="1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DB466B8"/>
    <w:multiLevelType w:val="hybridMultilevel"/>
    <w:tmpl w:val="F4D07F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705DB"/>
    <w:multiLevelType w:val="hybridMultilevel"/>
    <w:tmpl w:val="86AC0752"/>
    <w:lvl w:ilvl="0" w:tplc="422AC90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E346B"/>
    <w:multiLevelType w:val="hybridMultilevel"/>
    <w:tmpl w:val="5BD43BEA"/>
    <w:lvl w:ilvl="0" w:tplc="422AC90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26FE3"/>
    <w:multiLevelType w:val="multilevel"/>
    <w:tmpl w:val="67C2D8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5F273589"/>
    <w:multiLevelType w:val="hybridMultilevel"/>
    <w:tmpl w:val="0D5CCC92"/>
    <w:lvl w:ilvl="0" w:tplc="7DB29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C61E4"/>
    <w:multiLevelType w:val="hybridMultilevel"/>
    <w:tmpl w:val="6D62D2F2"/>
    <w:lvl w:ilvl="0" w:tplc="422AC90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D5548"/>
    <w:multiLevelType w:val="hybridMultilevel"/>
    <w:tmpl w:val="E1B8E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657B4"/>
    <w:multiLevelType w:val="hybridMultilevel"/>
    <w:tmpl w:val="BDAE3DE6"/>
    <w:lvl w:ilvl="0" w:tplc="0172E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05356"/>
    <w:multiLevelType w:val="multilevel"/>
    <w:tmpl w:val="999691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6E40BA4"/>
    <w:multiLevelType w:val="hybridMultilevel"/>
    <w:tmpl w:val="A24CC4C4"/>
    <w:lvl w:ilvl="0" w:tplc="08E0B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524BB"/>
    <w:multiLevelType w:val="hybridMultilevel"/>
    <w:tmpl w:val="88D48C42"/>
    <w:lvl w:ilvl="0" w:tplc="08E0B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5A3AF9"/>
    <w:multiLevelType w:val="hybridMultilevel"/>
    <w:tmpl w:val="33164EEE"/>
    <w:lvl w:ilvl="0" w:tplc="08E0B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3310B"/>
    <w:multiLevelType w:val="hybridMultilevel"/>
    <w:tmpl w:val="4A54C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3105E"/>
    <w:multiLevelType w:val="hybridMultilevel"/>
    <w:tmpl w:val="29C48D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611865">
    <w:abstractNumId w:val="0"/>
  </w:num>
  <w:num w:numId="2" w16cid:durableId="94442322">
    <w:abstractNumId w:val="12"/>
  </w:num>
  <w:num w:numId="3" w16cid:durableId="352462735">
    <w:abstractNumId w:val="15"/>
  </w:num>
  <w:num w:numId="4" w16cid:durableId="1670910035">
    <w:abstractNumId w:val="14"/>
  </w:num>
  <w:num w:numId="5" w16cid:durableId="1292128827">
    <w:abstractNumId w:val="16"/>
  </w:num>
  <w:num w:numId="6" w16cid:durableId="411971185">
    <w:abstractNumId w:val="17"/>
  </w:num>
  <w:num w:numId="7" w16cid:durableId="568884010">
    <w:abstractNumId w:val="5"/>
  </w:num>
  <w:num w:numId="8" w16cid:durableId="1018044975">
    <w:abstractNumId w:val="2"/>
  </w:num>
  <w:num w:numId="9" w16cid:durableId="352149354">
    <w:abstractNumId w:val="3"/>
  </w:num>
  <w:num w:numId="10" w16cid:durableId="2041008405">
    <w:abstractNumId w:val="7"/>
  </w:num>
  <w:num w:numId="11" w16cid:durableId="1884705282">
    <w:abstractNumId w:val="10"/>
  </w:num>
  <w:num w:numId="12" w16cid:durableId="1974410280">
    <w:abstractNumId w:val="18"/>
  </w:num>
  <w:num w:numId="13" w16cid:durableId="73431227">
    <w:abstractNumId w:val="1"/>
  </w:num>
  <w:num w:numId="14" w16cid:durableId="1496529605">
    <w:abstractNumId w:val="8"/>
  </w:num>
  <w:num w:numId="15" w16cid:durableId="323434184">
    <w:abstractNumId w:val="13"/>
  </w:num>
  <w:num w:numId="16" w16cid:durableId="12804299">
    <w:abstractNumId w:val="11"/>
  </w:num>
  <w:num w:numId="17" w16cid:durableId="914510667">
    <w:abstractNumId w:val="4"/>
  </w:num>
  <w:num w:numId="18" w16cid:durableId="776406560">
    <w:abstractNumId w:val="6"/>
  </w:num>
  <w:num w:numId="19" w16cid:durableId="784813386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mirrorMargi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037"/>
    <w:rsid w:val="000002A4"/>
    <w:rsid w:val="00001408"/>
    <w:rsid w:val="000027CF"/>
    <w:rsid w:val="0000283C"/>
    <w:rsid w:val="00003DD5"/>
    <w:rsid w:val="00004B3C"/>
    <w:rsid w:val="00005477"/>
    <w:rsid w:val="000072B5"/>
    <w:rsid w:val="0000775D"/>
    <w:rsid w:val="00007BA9"/>
    <w:rsid w:val="000116BF"/>
    <w:rsid w:val="000124B3"/>
    <w:rsid w:val="00012B27"/>
    <w:rsid w:val="00014B67"/>
    <w:rsid w:val="00014C69"/>
    <w:rsid w:val="00017975"/>
    <w:rsid w:val="00020C31"/>
    <w:rsid w:val="00020E8D"/>
    <w:rsid w:val="000217C7"/>
    <w:rsid w:val="00022C2A"/>
    <w:rsid w:val="0002495D"/>
    <w:rsid w:val="00024A1B"/>
    <w:rsid w:val="00026E87"/>
    <w:rsid w:val="00030217"/>
    <w:rsid w:val="00030542"/>
    <w:rsid w:val="000308B0"/>
    <w:rsid w:val="00030933"/>
    <w:rsid w:val="000314D0"/>
    <w:rsid w:val="00031532"/>
    <w:rsid w:val="00034BC9"/>
    <w:rsid w:val="00037140"/>
    <w:rsid w:val="000403C8"/>
    <w:rsid w:val="00041776"/>
    <w:rsid w:val="000418BE"/>
    <w:rsid w:val="0004510F"/>
    <w:rsid w:val="000466F8"/>
    <w:rsid w:val="00047D20"/>
    <w:rsid w:val="000516E6"/>
    <w:rsid w:val="00052256"/>
    <w:rsid w:val="000545BE"/>
    <w:rsid w:val="00054D34"/>
    <w:rsid w:val="00054ECD"/>
    <w:rsid w:val="0005757B"/>
    <w:rsid w:val="0005776C"/>
    <w:rsid w:val="00057F39"/>
    <w:rsid w:val="00061730"/>
    <w:rsid w:val="00061889"/>
    <w:rsid w:val="0006255B"/>
    <w:rsid w:val="00062B7D"/>
    <w:rsid w:val="00064FD6"/>
    <w:rsid w:val="00065CFB"/>
    <w:rsid w:val="00067477"/>
    <w:rsid w:val="0007263C"/>
    <w:rsid w:val="00072BB0"/>
    <w:rsid w:val="00072F5B"/>
    <w:rsid w:val="00075E91"/>
    <w:rsid w:val="00076076"/>
    <w:rsid w:val="000760F8"/>
    <w:rsid w:val="0007769E"/>
    <w:rsid w:val="0008310B"/>
    <w:rsid w:val="00083770"/>
    <w:rsid w:val="00083B6B"/>
    <w:rsid w:val="00083FB2"/>
    <w:rsid w:val="000870EC"/>
    <w:rsid w:val="00087404"/>
    <w:rsid w:val="000877F1"/>
    <w:rsid w:val="00087E17"/>
    <w:rsid w:val="0009356A"/>
    <w:rsid w:val="000937B3"/>
    <w:rsid w:val="000939B5"/>
    <w:rsid w:val="00093BD7"/>
    <w:rsid w:val="000A11F9"/>
    <w:rsid w:val="000A4AD8"/>
    <w:rsid w:val="000A4B9D"/>
    <w:rsid w:val="000B07F8"/>
    <w:rsid w:val="000B0CAA"/>
    <w:rsid w:val="000B3AA8"/>
    <w:rsid w:val="000B4372"/>
    <w:rsid w:val="000B4B04"/>
    <w:rsid w:val="000B4E49"/>
    <w:rsid w:val="000B5C8D"/>
    <w:rsid w:val="000B5D28"/>
    <w:rsid w:val="000B6AB7"/>
    <w:rsid w:val="000B6F5C"/>
    <w:rsid w:val="000C049E"/>
    <w:rsid w:val="000C25EF"/>
    <w:rsid w:val="000C3E27"/>
    <w:rsid w:val="000C4692"/>
    <w:rsid w:val="000D000D"/>
    <w:rsid w:val="000D01D0"/>
    <w:rsid w:val="000D097D"/>
    <w:rsid w:val="000D0C5F"/>
    <w:rsid w:val="000D21E1"/>
    <w:rsid w:val="000D3DA2"/>
    <w:rsid w:val="000D479E"/>
    <w:rsid w:val="000E1ACF"/>
    <w:rsid w:val="000E371D"/>
    <w:rsid w:val="000E42B1"/>
    <w:rsid w:val="000E4950"/>
    <w:rsid w:val="000E4CA3"/>
    <w:rsid w:val="000E5501"/>
    <w:rsid w:val="000E5E70"/>
    <w:rsid w:val="000E6686"/>
    <w:rsid w:val="000E6B0C"/>
    <w:rsid w:val="000F18EB"/>
    <w:rsid w:val="000F19CE"/>
    <w:rsid w:val="000F6C23"/>
    <w:rsid w:val="000F78B5"/>
    <w:rsid w:val="00100892"/>
    <w:rsid w:val="00104C71"/>
    <w:rsid w:val="00104DE6"/>
    <w:rsid w:val="00106CCF"/>
    <w:rsid w:val="001100BC"/>
    <w:rsid w:val="00111106"/>
    <w:rsid w:val="00116847"/>
    <w:rsid w:val="00116D70"/>
    <w:rsid w:val="00116F38"/>
    <w:rsid w:val="0011712B"/>
    <w:rsid w:val="00117781"/>
    <w:rsid w:val="0012009E"/>
    <w:rsid w:val="00121062"/>
    <w:rsid w:val="00122B74"/>
    <w:rsid w:val="00122E2A"/>
    <w:rsid w:val="00122F43"/>
    <w:rsid w:val="00126578"/>
    <w:rsid w:val="001306DB"/>
    <w:rsid w:val="0013159D"/>
    <w:rsid w:val="0013472B"/>
    <w:rsid w:val="00135362"/>
    <w:rsid w:val="001356E7"/>
    <w:rsid w:val="00136BE5"/>
    <w:rsid w:val="00137D94"/>
    <w:rsid w:val="001415EA"/>
    <w:rsid w:val="00141FA2"/>
    <w:rsid w:val="00144304"/>
    <w:rsid w:val="00153C03"/>
    <w:rsid w:val="00153F60"/>
    <w:rsid w:val="001549EA"/>
    <w:rsid w:val="00154D2F"/>
    <w:rsid w:val="00155207"/>
    <w:rsid w:val="00155477"/>
    <w:rsid w:val="001562C4"/>
    <w:rsid w:val="00157255"/>
    <w:rsid w:val="001573F3"/>
    <w:rsid w:val="00161403"/>
    <w:rsid w:val="00161FE2"/>
    <w:rsid w:val="00163FBE"/>
    <w:rsid w:val="00164734"/>
    <w:rsid w:val="00165C90"/>
    <w:rsid w:val="00167CB4"/>
    <w:rsid w:val="00171382"/>
    <w:rsid w:val="0017358A"/>
    <w:rsid w:val="00173854"/>
    <w:rsid w:val="001739DE"/>
    <w:rsid w:val="001745CD"/>
    <w:rsid w:val="00174C8F"/>
    <w:rsid w:val="00174F28"/>
    <w:rsid w:val="00177067"/>
    <w:rsid w:val="00180953"/>
    <w:rsid w:val="00185AB2"/>
    <w:rsid w:val="001871BB"/>
    <w:rsid w:val="00190886"/>
    <w:rsid w:val="00190E05"/>
    <w:rsid w:val="00191B0D"/>
    <w:rsid w:val="00192C75"/>
    <w:rsid w:val="00196923"/>
    <w:rsid w:val="001A1B10"/>
    <w:rsid w:val="001A42BC"/>
    <w:rsid w:val="001A73C0"/>
    <w:rsid w:val="001A768B"/>
    <w:rsid w:val="001B115A"/>
    <w:rsid w:val="001B1B6D"/>
    <w:rsid w:val="001B2C99"/>
    <w:rsid w:val="001B5CBE"/>
    <w:rsid w:val="001B714D"/>
    <w:rsid w:val="001B74E3"/>
    <w:rsid w:val="001C3AA0"/>
    <w:rsid w:val="001C686D"/>
    <w:rsid w:val="001C79B5"/>
    <w:rsid w:val="001D064D"/>
    <w:rsid w:val="001D16EC"/>
    <w:rsid w:val="001D18FE"/>
    <w:rsid w:val="001D20EF"/>
    <w:rsid w:val="001D2F8C"/>
    <w:rsid w:val="001D3569"/>
    <w:rsid w:val="001D42DB"/>
    <w:rsid w:val="001D73B9"/>
    <w:rsid w:val="001E1068"/>
    <w:rsid w:val="001E128A"/>
    <w:rsid w:val="001E43C2"/>
    <w:rsid w:val="001E440D"/>
    <w:rsid w:val="001E5C4F"/>
    <w:rsid w:val="001E6D88"/>
    <w:rsid w:val="001E7A73"/>
    <w:rsid w:val="001F10C8"/>
    <w:rsid w:val="001F1C1F"/>
    <w:rsid w:val="001F31E3"/>
    <w:rsid w:val="001F5925"/>
    <w:rsid w:val="001F6567"/>
    <w:rsid w:val="001F717C"/>
    <w:rsid w:val="00201118"/>
    <w:rsid w:val="00201F3E"/>
    <w:rsid w:val="00203042"/>
    <w:rsid w:val="0020600E"/>
    <w:rsid w:val="00206631"/>
    <w:rsid w:val="00207617"/>
    <w:rsid w:val="00207A3E"/>
    <w:rsid w:val="00211FE7"/>
    <w:rsid w:val="00212B0B"/>
    <w:rsid w:val="00212BB0"/>
    <w:rsid w:val="00215B69"/>
    <w:rsid w:val="002218FC"/>
    <w:rsid w:val="00223500"/>
    <w:rsid w:val="00224B29"/>
    <w:rsid w:val="002250DF"/>
    <w:rsid w:val="002258BB"/>
    <w:rsid w:val="00225974"/>
    <w:rsid w:val="00226A6C"/>
    <w:rsid w:val="00226CB3"/>
    <w:rsid w:val="0023311A"/>
    <w:rsid w:val="00235A58"/>
    <w:rsid w:val="00236118"/>
    <w:rsid w:val="00236407"/>
    <w:rsid w:val="00236794"/>
    <w:rsid w:val="002447AC"/>
    <w:rsid w:val="00244ED5"/>
    <w:rsid w:val="00246193"/>
    <w:rsid w:val="002466D8"/>
    <w:rsid w:val="002466FF"/>
    <w:rsid w:val="00250653"/>
    <w:rsid w:val="00250762"/>
    <w:rsid w:val="0025164B"/>
    <w:rsid w:val="00253389"/>
    <w:rsid w:val="00254858"/>
    <w:rsid w:val="00255473"/>
    <w:rsid w:val="00255496"/>
    <w:rsid w:val="00257F7C"/>
    <w:rsid w:val="002620A3"/>
    <w:rsid w:val="002623B4"/>
    <w:rsid w:val="002625C7"/>
    <w:rsid w:val="00262F2A"/>
    <w:rsid w:val="00263C5B"/>
    <w:rsid w:val="00264FAA"/>
    <w:rsid w:val="00266054"/>
    <w:rsid w:val="00266370"/>
    <w:rsid w:val="00267FCB"/>
    <w:rsid w:val="002705DC"/>
    <w:rsid w:val="002726DF"/>
    <w:rsid w:val="00272E15"/>
    <w:rsid w:val="002749FF"/>
    <w:rsid w:val="002755E3"/>
    <w:rsid w:val="0028052C"/>
    <w:rsid w:val="00281DA3"/>
    <w:rsid w:val="00281E47"/>
    <w:rsid w:val="00281F41"/>
    <w:rsid w:val="002822C7"/>
    <w:rsid w:val="002823B1"/>
    <w:rsid w:val="00282AE3"/>
    <w:rsid w:val="002866AE"/>
    <w:rsid w:val="00286A6B"/>
    <w:rsid w:val="00286F82"/>
    <w:rsid w:val="00290D9E"/>
    <w:rsid w:val="00292C2A"/>
    <w:rsid w:val="00293378"/>
    <w:rsid w:val="0029441A"/>
    <w:rsid w:val="002963B6"/>
    <w:rsid w:val="002A1414"/>
    <w:rsid w:val="002A3F73"/>
    <w:rsid w:val="002A7264"/>
    <w:rsid w:val="002B0484"/>
    <w:rsid w:val="002B116B"/>
    <w:rsid w:val="002B1A9C"/>
    <w:rsid w:val="002B1EDF"/>
    <w:rsid w:val="002B39D8"/>
    <w:rsid w:val="002B51E2"/>
    <w:rsid w:val="002B60E6"/>
    <w:rsid w:val="002C05CF"/>
    <w:rsid w:val="002C104B"/>
    <w:rsid w:val="002C189D"/>
    <w:rsid w:val="002C35EB"/>
    <w:rsid w:val="002C45A0"/>
    <w:rsid w:val="002C4845"/>
    <w:rsid w:val="002C4D36"/>
    <w:rsid w:val="002D0102"/>
    <w:rsid w:val="002D0137"/>
    <w:rsid w:val="002D148C"/>
    <w:rsid w:val="002D3292"/>
    <w:rsid w:val="002D3CF7"/>
    <w:rsid w:val="002D6386"/>
    <w:rsid w:val="002D69AF"/>
    <w:rsid w:val="002E0452"/>
    <w:rsid w:val="002E06CB"/>
    <w:rsid w:val="002E1367"/>
    <w:rsid w:val="002E2573"/>
    <w:rsid w:val="002E2B5E"/>
    <w:rsid w:val="002E2C1B"/>
    <w:rsid w:val="002E4505"/>
    <w:rsid w:val="002E5C2F"/>
    <w:rsid w:val="002F12ED"/>
    <w:rsid w:val="002F19DE"/>
    <w:rsid w:val="002F3042"/>
    <w:rsid w:val="002F3F99"/>
    <w:rsid w:val="002F633C"/>
    <w:rsid w:val="0030161F"/>
    <w:rsid w:val="0030426C"/>
    <w:rsid w:val="0030527F"/>
    <w:rsid w:val="003109D1"/>
    <w:rsid w:val="00311051"/>
    <w:rsid w:val="00311AE5"/>
    <w:rsid w:val="003122F8"/>
    <w:rsid w:val="003125B5"/>
    <w:rsid w:val="00313D65"/>
    <w:rsid w:val="003156C1"/>
    <w:rsid w:val="003179C7"/>
    <w:rsid w:val="00317BAB"/>
    <w:rsid w:val="00320644"/>
    <w:rsid w:val="003210D6"/>
    <w:rsid w:val="00321BBC"/>
    <w:rsid w:val="00324DDE"/>
    <w:rsid w:val="00326300"/>
    <w:rsid w:val="00327A9C"/>
    <w:rsid w:val="0033258D"/>
    <w:rsid w:val="00332E93"/>
    <w:rsid w:val="00333F32"/>
    <w:rsid w:val="00334700"/>
    <w:rsid w:val="00334B86"/>
    <w:rsid w:val="00334E1B"/>
    <w:rsid w:val="0033502E"/>
    <w:rsid w:val="0033505B"/>
    <w:rsid w:val="00335B65"/>
    <w:rsid w:val="00335ECD"/>
    <w:rsid w:val="00337BEF"/>
    <w:rsid w:val="00340130"/>
    <w:rsid w:val="003418A5"/>
    <w:rsid w:val="00343FA8"/>
    <w:rsid w:val="00347791"/>
    <w:rsid w:val="00347C5A"/>
    <w:rsid w:val="0035007B"/>
    <w:rsid w:val="003506A0"/>
    <w:rsid w:val="003514C2"/>
    <w:rsid w:val="00351D59"/>
    <w:rsid w:val="00352CA9"/>
    <w:rsid w:val="00354116"/>
    <w:rsid w:val="00354215"/>
    <w:rsid w:val="00355FCB"/>
    <w:rsid w:val="003568BF"/>
    <w:rsid w:val="00356E47"/>
    <w:rsid w:val="00357CC1"/>
    <w:rsid w:val="00362EB1"/>
    <w:rsid w:val="00366563"/>
    <w:rsid w:val="0036690B"/>
    <w:rsid w:val="003676ED"/>
    <w:rsid w:val="00367C7C"/>
    <w:rsid w:val="00370D12"/>
    <w:rsid w:val="00372B8B"/>
    <w:rsid w:val="0037449E"/>
    <w:rsid w:val="003746FF"/>
    <w:rsid w:val="00375E2A"/>
    <w:rsid w:val="00376934"/>
    <w:rsid w:val="0037795E"/>
    <w:rsid w:val="0038097E"/>
    <w:rsid w:val="00381667"/>
    <w:rsid w:val="003817E3"/>
    <w:rsid w:val="0038401A"/>
    <w:rsid w:val="00384438"/>
    <w:rsid w:val="003846D3"/>
    <w:rsid w:val="003859D5"/>
    <w:rsid w:val="00385B2D"/>
    <w:rsid w:val="00386ED1"/>
    <w:rsid w:val="00390C6D"/>
    <w:rsid w:val="003929BE"/>
    <w:rsid w:val="00392AE6"/>
    <w:rsid w:val="00392FC3"/>
    <w:rsid w:val="00396D96"/>
    <w:rsid w:val="00397978"/>
    <w:rsid w:val="00397C0D"/>
    <w:rsid w:val="003A1386"/>
    <w:rsid w:val="003A36FE"/>
    <w:rsid w:val="003B0110"/>
    <w:rsid w:val="003B11FB"/>
    <w:rsid w:val="003B1DFB"/>
    <w:rsid w:val="003B2354"/>
    <w:rsid w:val="003B45E8"/>
    <w:rsid w:val="003B5759"/>
    <w:rsid w:val="003B6AA2"/>
    <w:rsid w:val="003B6D90"/>
    <w:rsid w:val="003B70A2"/>
    <w:rsid w:val="003C31FD"/>
    <w:rsid w:val="003C38E1"/>
    <w:rsid w:val="003C3AB2"/>
    <w:rsid w:val="003C47A9"/>
    <w:rsid w:val="003C7EA0"/>
    <w:rsid w:val="003D02AC"/>
    <w:rsid w:val="003D3FE3"/>
    <w:rsid w:val="003E187B"/>
    <w:rsid w:val="003E2846"/>
    <w:rsid w:val="003E3CAE"/>
    <w:rsid w:val="003E42BD"/>
    <w:rsid w:val="003E443E"/>
    <w:rsid w:val="003E631C"/>
    <w:rsid w:val="003F0E50"/>
    <w:rsid w:val="003F4381"/>
    <w:rsid w:val="003F55D6"/>
    <w:rsid w:val="00400BF4"/>
    <w:rsid w:val="004016B2"/>
    <w:rsid w:val="00402F40"/>
    <w:rsid w:val="004046E5"/>
    <w:rsid w:val="00406DD8"/>
    <w:rsid w:val="0041083D"/>
    <w:rsid w:val="004127E3"/>
    <w:rsid w:val="00413C74"/>
    <w:rsid w:val="004146C8"/>
    <w:rsid w:val="00414EE5"/>
    <w:rsid w:val="00416290"/>
    <w:rsid w:val="00416B56"/>
    <w:rsid w:val="0041728D"/>
    <w:rsid w:val="00423BA5"/>
    <w:rsid w:val="00424C94"/>
    <w:rsid w:val="00425093"/>
    <w:rsid w:val="00425FCA"/>
    <w:rsid w:val="004261C7"/>
    <w:rsid w:val="00431C2F"/>
    <w:rsid w:val="0043275F"/>
    <w:rsid w:val="0043322F"/>
    <w:rsid w:val="00433AB2"/>
    <w:rsid w:val="00436AE0"/>
    <w:rsid w:val="004378AD"/>
    <w:rsid w:val="00442B80"/>
    <w:rsid w:val="00443FAA"/>
    <w:rsid w:val="00451EFC"/>
    <w:rsid w:val="00454387"/>
    <w:rsid w:val="00455B8B"/>
    <w:rsid w:val="0045641B"/>
    <w:rsid w:val="0046084D"/>
    <w:rsid w:val="0046338F"/>
    <w:rsid w:val="0046582B"/>
    <w:rsid w:val="00466335"/>
    <w:rsid w:val="00466790"/>
    <w:rsid w:val="00466A10"/>
    <w:rsid w:val="00467542"/>
    <w:rsid w:val="004741DF"/>
    <w:rsid w:val="00474F0A"/>
    <w:rsid w:val="0047712E"/>
    <w:rsid w:val="00477878"/>
    <w:rsid w:val="00480F41"/>
    <w:rsid w:val="004827BC"/>
    <w:rsid w:val="00482F96"/>
    <w:rsid w:val="00483710"/>
    <w:rsid w:val="004838D7"/>
    <w:rsid w:val="00483977"/>
    <w:rsid w:val="00484AAA"/>
    <w:rsid w:val="00485D0D"/>
    <w:rsid w:val="00487DCB"/>
    <w:rsid w:val="00490F1D"/>
    <w:rsid w:val="0049187E"/>
    <w:rsid w:val="00491A9B"/>
    <w:rsid w:val="004922D4"/>
    <w:rsid w:val="00493134"/>
    <w:rsid w:val="00493476"/>
    <w:rsid w:val="00493FD1"/>
    <w:rsid w:val="00495429"/>
    <w:rsid w:val="004967A3"/>
    <w:rsid w:val="0049783C"/>
    <w:rsid w:val="004A01C2"/>
    <w:rsid w:val="004A06F4"/>
    <w:rsid w:val="004A234E"/>
    <w:rsid w:val="004A36BE"/>
    <w:rsid w:val="004A4E8B"/>
    <w:rsid w:val="004B00DD"/>
    <w:rsid w:val="004B50B6"/>
    <w:rsid w:val="004B565B"/>
    <w:rsid w:val="004B6057"/>
    <w:rsid w:val="004B6092"/>
    <w:rsid w:val="004C0BBE"/>
    <w:rsid w:val="004C1A1A"/>
    <w:rsid w:val="004C24AA"/>
    <w:rsid w:val="004C27A0"/>
    <w:rsid w:val="004C2E96"/>
    <w:rsid w:val="004C45E5"/>
    <w:rsid w:val="004C5886"/>
    <w:rsid w:val="004C7A64"/>
    <w:rsid w:val="004D1B6E"/>
    <w:rsid w:val="004D546A"/>
    <w:rsid w:val="004D5D82"/>
    <w:rsid w:val="004D72FC"/>
    <w:rsid w:val="004E0288"/>
    <w:rsid w:val="004E1B08"/>
    <w:rsid w:val="004E2C2E"/>
    <w:rsid w:val="004E6275"/>
    <w:rsid w:val="004F01EF"/>
    <w:rsid w:val="004F22B1"/>
    <w:rsid w:val="004F4617"/>
    <w:rsid w:val="004F5174"/>
    <w:rsid w:val="004F604B"/>
    <w:rsid w:val="004F636C"/>
    <w:rsid w:val="004F7B0D"/>
    <w:rsid w:val="0050181E"/>
    <w:rsid w:val="0050222E"/>
    <w:rsid w:val="00503935"/>
    <w:rsid w:val="00503BA0"/>
    <w:rsid w:val="00503D9E"/>
    <w:rsid w:val="005055ED"/>
    <w:rsid w:val="00510921"/>
    <w:rsid w:val="00510ED4"/>
    <w:rsid w:val="005114AD"/>
    <w:rsid w:val="00515D75"/>
    <w:rsid w:val="0052124F"/>
    <w:rsid w:val="00522B9E"/>
    <w:rsid w:val="0052315B"/>
    <w:rsid w:val="0052328C"/>
    <w:rsid w:val="00523AA2"/>
    <w:rsid w:val="00531863"/>
    <w:rsid w:val="00531B26"/>
    <w:rsid w:val="00532FE9"/>
    <w:rsid w:val="00533445"/>
    <w:rsid w:val="0053580A"/>
    <w:rsid w:val="005415FD"/>
    <w:rsid w:val="00541700"/>
    <w:rsid w:val="005418A1"/>
    <w:rsid w:val="005449FB"/>
    <w:rsid w:val="00544CB9"/>
    <w:rsid w:val="00545278"/>
    <w:rsid w:val="00547A66"/>
    <w:rsid w:val="00547A7C"/>
    <w:rsid w:val="005503DC"/>
    <w:rsid w:val="005533B8"/>
    <w:rsid w:val="00553A72"/>
    <w:rsid w:val="00553E73"/>
    <w:rsid w:val="00554043"/>
    <w:rsid w:val="005541A9"/>
    <w:rsid w:val="00560656"/>
    <w:rsid w:val="005608D0"/>
    <w:rsid w:val="00560DBE"/>
    <w:rsid w:val="00562469"/>
    <w:rsid w:val="00563DB4"/>
    <w:rsid w:val="00564F64"/>
    <w:rsid w:val="00565594"/>
    <w:rsid w:val="00565725"/>
    <w:rsid w:val="00570DB7"/>
    <w:rsid w:val="00573885"/>
    <w:rsid w:val="00573ED0"/>
    <w:rsid w:val="0057409D"/>
    <w:rsid w:val="005765CF"/>
    <w:rsid w:val="00577964"/>
    <w:rsid w:val="00577EED"/>
    <w:rsid w:val="00577FFD"/>
    <w:rsid w:val="005800F3"/>
    <w:rsid w:val="0058054F"/>
    <w:rsid w:val="00581A33"/>
    <w:rsid w:val="0058677F"/>
    <w:rsid w:val="00586933"/>
    <w:rsid w:val="0059092F"/>
    <w:rsid w:val="00590E68"/>
    <w:rsid w:val="00592DC2"/>
    <w:rsid w:val="00593B03"/>
    <w:rsid w:val="005961D3"/>
    <w:rsid w:val="00596628"/>
    <w:rsid w:val="00596A12"/>
    <w:rsid w:val="005A0979"/>
    <w:rsid w:val="005A141B"/>
    <w:rsid w:val="005A2462"/>
    <w:rsid w:val="005A440E"/>
    <w:rsid w:val="005A529F"/>
    <w:rsid w:val="005A5B6F"/>
    <w:rsid w:val="005A7289"/>
    <w:rsid w:val="005A7797"/>
    <w:rsid w:val="005B0E94"/>
    <w:rsid w:val="005B146E"/>
    <w:rsid w:val="005B1BE5"/>
    <w:rsid w:val="005B325B"/>
    <w:rsid w:val="005B3445"/>
    <w:rsid w:val="005B3632"/>
    <w:rsid w:val="005B4D7F"/>
    <w:rsid w:val="005B7A2D"/>
    <w:rsid w:val="005C1276"/>
    <w:rsid w:val="005C144C"/>
    <w:rsid w:val="005C3DDD"/>
    <w:rsid w:val="005C4D1F"/>
    <w:rsid w:val="005C6B2D"/>
    <w:rsid w:val="005C71CA"/>
    <w:rsid w:val="005D074E"/>
    <w:rsid w:val="005D1315"/>
    <w:rsid w:val="005D60B1"/>
    <w:rsid w:val="005E0AED"/>
    <w:rsid w:val="005E192F"/>
    <w:rsid w:val="005E1C7A"/>
    <w:rsid w:val="005E1E7D"/>
    <w:rsid w:val="005E2955"/>
    <w:rsid w:val="005E3736"/>
    <w:rsid w:val="005E57BF"/>
    <w:rsid w:val="005E6877"/>
    <w:rsid w:val="005F0C24"/>
    <w:rsid w:val="005F1A20"/>
    <w:rsid w:val="005F4E98"/>
    <w:rsid w:val="005F5E88"/>
    <w:rsid w:val="005F6302"/>
    <w:rsid w:val="005F7F23"/>
    <w:rsid w:val="00601EA4"/>
    <w:rsid w:val="0060201A"/>
    <w:rsid w:val="006039B7"/>
    <w:rsid w:val="0060506F"/>
    <w:rsid w:val="0060550F"/>
    <w:rsid w:val="0060560E"/>
    <w:rsid w:val="00605FCE"/>
    <w:rsid w:val="00606B81"/>
    <w:rsid w:val="006074EC"/>
    <w:rsid w:val="006075B6"/>
    <w:rsid w:val="00607AD8"/>
    <w:rsid w:val="0061003C"/>
    <w:rsid w:val="00613141"/>
    <w:rsid w:val="00615395"/>
    <w:rsid w:val="0061550A"/>
    <w:rsid w:val="006201E0"/>
    <w:rsid w:val="00623924"/>
    <w:rsid w:val="0062462A"/>
    <w:rsid w:val="00624F6F"/>
    <w:rsid w:val="00624F97"/>
    <w:rsid w:val="00632740"/>
    <w:rsid w:val="00633EE3"/>
    <w:rsid w:val="006345AC"/>
    <w:rsid w:val="0063567D"/>
    <w:rsid w:val="00635991"/>
    <w:rsid w:val="00635C11"/>
    <w:rsid w:val="00635D1B"/>
    <w:rsid w:val="00636936"/>
    <w:rsid w:val="006401EF"/>
    <w:rsid w:val="0064583C"/>
    <w:rsid w:val="006458A6"/>
    <w:rsid w:val="00645E2A"/>
    <w:rsid w:val="0064622B"/>
    <w:rsid w:val="00647C64"/>
    <w:rsid w:val="00651155"/>
    <w:rsid w:val="00651BEF"/>
    <w:rsid w:val="00652158"/>
    <w:rsid w:val="00653225"/>
    <w:rsid w:val="006545E5"/>
    <w:rsid w:val="0065525B"/>
    <w:rsid w:val="00655361"/>
    <w:rsid w:val="00656131"/>
    <w:rsid w:val="00656EAA"/>
    <w:rsid w:val="00660544"/>
    <w:rsid w:val="00665EC5"/>
    <w:rsid w:val="006702C2"/>
    <w:rsid w:val="00671037"/>
    <w:rsid w:val="006723B0"/>
    <w:rsid w:val="006774D6"/>
    <w:rsid w:val="00677E05"/>
    <w:rsid w:val="006803E4"/>
    <w:rsid w:val="00680C88"/>
    <w:rsid w:val="006820EB"/>
    <w:rsid w:val="00686947"/>
    <w:rsid w:val="006905E8"/>
    <w:rsid w:val="00691967"/>
    <w:rsid w:val="00691B47"/>
    <w:rsid w:val="00692A46"/>
    <w:rsid w:val="0069424F"/>
    <w:rsid w:val="006954E2"/>
    <w:rsid w:val="006967BF"/>
    <w:rsid w:val="0069697D"/>
    <w:rsid w:val="00696A26"/>
    <w:rsid w:val="00697C5A"/>
    <w:rsid w:val="00697D02"/>
    <w:rsid w:val="006A29E9"/>
    <w:rsid w:val="006A6516"/>
    <w:rsid w:val="006B37CB"/>
    <w:rsid w:val="006B53C2"/>
    <w:rsid w:val="006B5464"/>
    <w:rsid w:val="006B5D4A"/>
    <w:rsid w:val="006B6A29"/>
    <w:rsid w:val="006B7578"/>
    <w:rsid w:val="006B78A7"/>
    <w:rsid w:val="006C2704"/>
    <w:rsid w:val="006C2F24"/>
    <w:rsid w:val="006C361B"/>
    <w:rsid w:val="006C4029"/>
    <w:rsid w:val="006C4ECA"/>
    <w:rsid w:val="006C77F2"/>
    <w:rsid w:val="006D3C41"/>
    <w:rsid w:val="006D4CE6"/>
    <w:rsid w:val="006D50BD"/>
    <w:rsid w:val="006D5997"/>
    <w:rsid w:val="006D6226"/>
    <w:rsid w:val="006E1AEE"/>
    <w:rsid w:val="006E3ED5"/>
    <w:rsid w:val="006E7D63"/>
    <w:rsid w:val="006F06A2"/>
    <w:rsid w:val="006F07AA"/>
    <w:rsid w:val="006F239C"/>
    <w:rsid w:val="006F3778"/>
    <w:rsid w:val="006F54CF"/>
    <w:rsid w:val="006F5D81"/>
    <w:rsid w:val="006F6B07"/>
    <w:rsid w:val="006F754D"/>
    <w:rsid w:val="006F7A40"/>
    <w:rsid w:val="00700D35"/>
    <w:rsid w:val="00703622"/>
    <w:rsid w:val="0070441F"/>
    <w:rsid w:val="00706556"/>
    <w:rsid w:val="00706B56"/>
    <w:rsid w:val="00707996"/>
    <w:rsid w:val="00707D47"/>
    <w:rsid w:val="007111DF"/>
    <w:rsid w:val="00712CDB"/>
    <w:rsid w:val="00713C91"/>
    <w:rsid w:val="007140AA"/>
    <w:rsid w:val="007158F0"/>
    <w:rsid w:val="007160A4"/>
    <w:rsid w:val="00716627"/>
    <w:rsid w:val="00716A33"/>
    <w:rsid w:val="00717812"/>
    <w:rsid w:val="00717EDF"/>
    <w:rsid w:val="007202A1"/>
    <w:rsid w:val="007202BF"/>
    <w:rsid w:val="00722943"/>
    <w:rsid w:val="00723BBC"/>
    <w:rsid w:val="00725A92"/>
    <w:rsid w:val="007268ED"/>
    <w:rsid w:val="00726C83"/>
    <w:rsid w:val="00727F0D"/>
    <w:rsid w:val="0073107B"/>
    <w:rsid w:val="00731A93"/>
    <w:rsid w:val="0073226C"/>
    <w:rsid w:val="007345C9"/>
    <w:rsid w:val="00734D0F"/>
    <w:rsid w:val="0073570F"/>
    <w:rsid w:val="007378A1"/>
    <w:rsid w:val="00740064"/>
    <w:rsid w:val="0074112D"/>
    <w:rsid w:val="00742AAA"/>
    <w:rsid w:val="00743391"/>
    <w:rsid w:val="00743788"/>
    <w:rsid w:val="00743AB4"/>
    <w:rsid w:val="00746CC2"/>
    <w:rsid w:val="007475D5"/>
    <w:rsid w:val="0075024A"/>
    <w:rsid w:val="0075302E"/>
    <w:rsid w:val="007538B2"/>
    <w:rsid w:val="00754C7F"/>
    <w:rsid w:val="00754C85"/>
    <w:rsid w:val="0075518B"/>
    <w:rsid w:val="00755C03"/>
    <w:rsid w:val="00761D15"/>
    <w:rsid w:val="00762903"/>
    <w:rsid w:val="00763377"/>
    <w:rsid w:val="007654AC"/>
    <w:rsid w:val="00765BAF"/>
    <w:rsid w:val="007673ED"/>
    <w:rsid w:val="007708D2"/>
    <w:rsid w:val="0077695F"/>
    <w:rsid w:val="00777991"/>
    <w:rsid w:val="00780584"/>
    <w:rsid w:val="007809CB"/>
    <w:rsid w:val="00787126"/>
    <w:rsid w:val="00790680"/>
    <w:rsid w:val="0079136F"/>
    <w:rsid w:val="007916A9"/>
    <w:rsid w:val="00792B79"/>
    <w:rsid w:val="00794D87"/>
    <w:rsid w:val="00795546"/>
    <w:rsid w:val="00796392"/>
    <w:rsid w:val="00796F6A"/>
    <w:rsid w:val="007A0571"/>
    <w:rsid w:val="007A2109"/>
    <w:rsid w:val="007A3FBE"/>
    <w:rsid w:val="007A4C21"/>
    <w:rsid w:val="007A4FE7"/>
    <w:rsid w:val="007A6154"/>
    <w:rsid w:val="007A6EA5"/>
    <w:rsid w:val="007A7282"/>
    <w:rsid w:val="007B1571"/>
    <w:rsid w:val="007B158C"/>
    <w:rsid w:val="007B64A6"/>
    <w:rsid w:val="007B67B9"/>
    <w:rsid w:val="007B6A15"/>
    <w:rsid w:val="007C0744"/>
    <w:rsid w:val="007C35B9"/>
    <w:rsid w:val="007C495A"/>
    <w:rsid w:val="007C6075"/>
    <w:rsid w:val="007C63F9"/>
    <w:rsid w:val="007C67F2"/>
    <w:rsid w:val="007C71C3"/>
    <w:rsid w:val="007D033E"/>
    <w:rsid w:val="007D1FAF"/>
    <w:rsid w:val="007D4DF0"/>
    <w:rsid w:val="007E00CB"/>
    <w:rsid w:val="007E1668"/>
    <w:rsid w:val="007E2F19"/>
    <w:rsid w:val="007E53CE"/>
    <w:rsid w:val="007F1E3F"/>
    <w:rsid w:val="007F270D"/>
    <w:rsid w:val="007F2A70"/>
    <w:rsid w:val="007F34DD"/>
    <w:rsid w:val="007F3CF8"/>
    <w:rsid w:val="007F3FDD"/>
    <w:rsid w:val="007F49D0"/>
    <w:rsid w:val="007F6625"/>
    <w:rsid w:val="007F6631"/>
    <w:rsid w:val="007F7D59"/>
    <w:rsid w:val="00800251"/>
    <w:rsid w:val="0080288D"/>
    <w:rsid w:val="0080458E"/>
    <w:rsid w:val="00805C24"/>
    <w:rsid w:val="00806152"/>
    <w:rsid w:val="00810895"/>
    <w:rsid w:val="00810D43"/>
    <w:rsid w:val="00813F60"/>
    <w:rsid w:val="00815F53"/>
    <w:rsid w:val="008161E8"/>
    <w:rsid w:val="0081676D"/>
    <w:rsid w:val="00816B8B"/>
    <w:rsid w:val="00817813"/>
    <w:rsid w:val="00821603"/>
    <w:rsid w:val="0082238D"/>
    <w:rsid w:val="00824AD1"/>
    <w:rsid w:val="008271F9"/>
    <w:rsid w:val="00827B3B"/>
    <w:rsid w:val="00831D1A"/>
    <w:rsid w:val="008322EA"/>
    <w:rsid w:val="00834EC0"/>
    <w:rsid w:val="0083737E"/>
    <w:rsid w:val="008379B6"/>
    <w:rsid w:val="00837F43"/>
    <w:rsid w:val="008417BB"/>
    <w:rsid w:val="00841948"/>
    <w:rsid w:val="008421FF"/>
    <w:rsid w:val="00845D28"/>
    <w:rsid w:val="00847927"/>
    <w:rsid w:val="0085139B"/>
    <w:rsid w:val="00852534"/>
    <w:rsid w:val="00853176"/>
    <w:rsid w:val="00853AC4"/>
    <w:rsid w:val="0085448F"/>
    <w:rsid w:val="00854700"/>
    <w:rsid w:val="008566A8"/>
    <w:rsid w:val="00864F34"/>
    <w:rsid w:val="0087170F"/>
    <w:rsid w:val="008726BB"/>
    <w:rsid w:val="00872E3E"/>
    <w:rsid w:val="008751F9"/>
    <w:rsid w:val="00881F35"/>
    <w:rsid w:val="008829BF"/>
    <w:rsid w:val="00886116"/>
    <w:rsid w:val="00887A9A"/>
    <w:rsid w:val="008910FA"/>
    <w:rsid w:val="008928EE"/>
    <w:rsid w:val="008942D0"/>
    <w:rsid w:val="008951EF"/>
    <w:rsid w:val="00896611"/>
    <w:rsid w:val="00896CA7"/>
    <w:rsid w:val="00897592"/>
    <w:rsid w:val="008A36F9"/>
    <w:rsid w:val="008A50FB"/>
    <w:rsid w:val="008A5303"/>
    <w:rsid w:val="008A543A"/>
    <w:rsid w:val="008A6888"/>
    <w:rsid w:val="008A6B4E"/>
    <w:rsid w:val="008B4CDE"/>
    <w:rsid w:val="008B4F5B"/>
    <w:rsid w:val="008C12D9"/>
    <w:rsid w:val="008C20FF"/>
    <w:rsid w:val="008C3CE6"/>
    <w:rsid w:val="008C68F8"/>
    <w:rsid w:val="008C748E"/>
    <w:rsid w:val="008C7DCF"/>
    <w:rsid w:val="008D087C"/>
    <w:rsid w:val="008D1D0A"/>
    <w:rsid w:val="008D2B91"/>
    <w:rsid w:val="008D32F4"/>
    <w:rsid w:val="008D7CCB"/>
    <w:rsid w:val="008E05EF"/>
    <w:rsid w:val="008E0AB3"/>
    <w:rsid w:val="008E3518"/>
    <w:rsid w:val="008E3FDF"/>
    <w:rsid w:val="008E4FBD"/>
    <w:rsid w:val="008F0E12"/>
    <w:rsid w:val="008F32C4"/>
    <w:rsid w:val="008F3DF7"/>
    <w:rsid w:val="008F481B"/>
    <w:rsid w:val="009064B9"/>
    <w:rsid w:val="0090765C"/>
    <w:rsid w:val="00915B09"/>
    <w:rsid w:val="0091757B"/>
    <w:rsid w:val="00917607"/>
    <w:rsid w:val="00920001"/>
    <w:rsid w:val="009222BD"/>
    <w:rsid w:val="00927E97"/>
    <w:rsid w:val="00931E34"/>
    <w:rsid w:val="00932459"/>
    <w:rsid w:val="009334AE"/>
    <w:rsid w:val="00934115"/>
    <w:rsid w:val="00935491"/>
    <w:rsid w:val="00936E45"/>
    <w:rsid w:val="00941AEA"/>
    <w:rsid w:val="00945A8C"/>
    <w:rsid w:val="0095007F"/>
    <w:rsid w:val="009515E6"/>
    <w:rsid w:val="00953E75"/>
    <w:rsid w:val="009559A6"/>
    <w:rsid w:val="0095655E"/>
    <w:rsid w:val="00960B22"/>
    <w:rsid w:val="009613A5"/>
    <w:rsid w:val="009618F7"/>
    <w:rsid w:val="00962692"/>
    <w:rsid w:val="00963BAB"/>
    <w:rsid w:val="00964264"/>
    <w:rsid w:val="00964B1E"/>
    <w:rsid w:val="00964BF1"/>
    <w:rsid w:val="00964EF7"/>
    <w:rsid w:val="00966694"/>
    <w:rsid w:val="00966B3E"/>
    <w:rsid w:val="009677CF"/>
    <w:rsid w:val="00972243"/>
    <w:rsid w:val="009727F9"/>
    <w:rsid w:val="00972D41"/>
    <w:rsid w:val="00973748"/>
    <w:rsid w:val="009743B1"/>
    <w:rsid w:val="00974986"/>
    <w:rsid w:val="0097559C"/>
    <w:rsid w:val="0097701A"/>
    <w:rsid w:val="00981CF9"/>
    <w:rsid w:val="0098321F"/>
    <w:rsid w:val="00985660"/>
    <w:rsid w:val="00985B4F"/>
    <w:rsid w:val="00987A86"/>
    <w:rsid w:val="00990A76"/>
    <w:rsid w:val="00990D7D"/>
    <w:rsid w:val="009954F5"/>
    <w:rsid w:val="009960D3"/>
    <w:rsid w:val="00996D38"/>
    <w:rsid w:val="009974B6"/>
    <w:rsid w:val="009A1882"/>
    <w:rsid w:val="009A278E"/>
    <w:rsid w:val="009A4CDA"/>
    <w:rsid w:val="009A78E5"/>
    <w:rsid w:val="009A7B74"/>
    <w:rsid w:val="009A7ED8"/>
    <w:rsid w:val="009B2067"/>
    <w:rsid w:val="009B2DB9"/>
    <w:rsid w:val="009B5938"/>
    <w:rsid w:val="009B5DD0"/>
    <w:rsid w:val="009C0330"/>
    <w:rsid w:val="009C0F59"/>
    <w:rsid w:val="009C136F"/>
    <w:rsid w:val="009C45A3"/>
    <w:rsid w:val="009C72F4"/>
    <w:rsid w:val="009C736D"/>
    <w:rsid w:val="009C7BD0"/>
    <w:rsid w:val="009D0E03"/>
    <w:rsid w:val="009D3502"/>
    <w:rsid w:val="009D3B14"/>
    <w:rsid w:val="009D4023"/>
    <w:rsid w:val="009D45F2"/>
    <w:rsid w:val="009D469C"/>
    <w:rsid w:val="009D491B"/>
    <w:rsid w:val="009D598A"/>
    <w:rsid w:val="009E2AF6"/>
    <w:rsid w:val="009E3638"/>
    <w:rsid w:val="009E3A5B"/>
    <w:rsid w:val="009E3AA2"/>
    <w:rsid w:val="009E4126"/>
    <w:rsid w:val="009E4285"/>
    <w:rsid w:val="009E4D5A"/>
    <w:rsid w:val="009E68E2"/>
    <w:rsid w:val="009E73AD"/>
    <w:rsid w:val="009E7440"/>
    <w:rsid w:val="009E754F"/>
    <w:rsid w:val="009E7555"/>
    <w:rsid w:val="009E7A56"/>
    <w:rsid w:val="009E7D16"/>
    <w:rsid w:val="009F15CC"/>
    <w:rsid w:val="009F2472"/>
    <w:rsid w:val="009F4FAF"/>
    <w:rsid w:val="009F5287"/>
    <w:rsid w:val="009F5FC7"/>
    <w:rsid w:val="009F649C"/>
    <w:rsid w:val="009F7050"/>
    <w:rsid w:val="009F7CD4"/>
    <w:rsid w:val="00A016D3"/>
    <w:rsid w:val="00A01DA9"/>
    <w:rsid w:val="00A02E96"/>
    <w:rsid w:val="00A03ECD"/>
    <w:rsid w:val="00A04A72"/>
    <w:rsid w:val="00A051FF"/>
    <w:rsid w:val="00A10563"/>
    <w:rsid w:val="00A11829"/>
    <w:rsid w:val="00A11FC7"/>
    <w:rsid w:val="00A1208B"/>
    <w:rsid w:val="00A12431"/>
    <w:rsid w:val="00A12A68"/>
    <w:rsid w:val="00A12B88"/>
    <w:rsid w:val="00A13025"/>
    <w:rsid w:val="00A14FB6"/>
    <w:rsid w:val="00A22BB2"/>
    <w:rsid w:val="00A239B3"/>
    <w:rsid w:val="00A24555"/>
    <w:rsid w:val="00A25C8A"/>
    <w:rsid w:val="00A2617A"/>
    <w:rsid w:val="00A26B1C"/>
    <w:rsid w:val="00A27D8D"/>
    <w:rsid w:val="00A307CF"/>
    <w:rsid w:val="00A30E41"/>
    <w:rsid w:val="00A33C10"/>
    <w:rsid w:val="00A366A1"/>
    <w:rsid w:val="00A37A88"/>
    <w:rsid w:val="00A400EA"/>
    <w:rsid w:val="00A414EE"/>
    <w:rsid w:val="00A46A04"/>
    <w:rsid w:val="00A4748B"/>
    <w:rsid w:val="00A47892"/>
    <w:rsid w:val="00A51C42"/>
    <w:rsid w:val="00A51F3D"/>
    <w:rsid w:val="00A51FF1"/>
    <w:rsid w:val="00A53835"/>
    <w:rsid w:val="00A54B6B"/>
    <w:rsid w:val="00A570A6"/>
    <w:rsid w:val="00A5738B"/>
    <w:rsid w:val="00A62FC0"/>
    <w:rsid w:val="00A63F70"/>
    <w:rsid w:val="00A65429"/>
    <w:rsid w:val="00A66AD8"/>
    <w:rsid w:val="00A66DC1"/>
    <w:rsid w:val="00A66F58"/>
    <w:rsid w:val="00A67B7A"/>
    <w:rsid w:val="00A703C1"/>
    <w:rsid w:val="00A71835"/>
    <w:rsid w:val="00A73844"/>
    <w:rsid w:val="00A7449F"/>
    <w:rsid w:val="00A745E3"/>
    <w:rsid w:val="00A7518B"/>
    <w:rsid w:val="00A77CE2"/>
    <w:rsid w:val="00A84CBE"/>
    <w:rsid w:val="00A84EE7"/>
    <w:rsid w:val="00A86E5C"/>
    <w:rsid w:val="00A8792B"/>
    <w:rsid w:val="00A87D98"/>
    <w:rsid w:val="00A93E00"/>
    <w:rsid w:val="00A959B7"/>
    <w:rsid w:val="00A96AFD"/>
    <w:rsid w:val="00AA0300"/>
    <w:rsid w:val="00AA0B51"/>
    <w:rsid w:val="00AA7AE5"/>
    <w:rsid w:val="00AB0EDD"/>
    <w:rsid w:val="00AB2CE3"/>
    <w:rsid w:val="00AB5AA1"/>
    <w:rsid w:val="00AB6DD1"/>
    <w:rsid w:val="00AC235B"/>
    <w:rsid w:val="00AC3581"/>
    <w:rsid w:val="00AC438A"/>
    <w:rsid w:val="00AC46F4"/>
    <w:rsid w:val="00AC6F63"/>
    <w:rsid w:val="00AD021C"/>
    <w:rsid w:val="00AD0958"/>
    <w:rsid w:val="00AD2877"/>
    <w:rsid w:val="00AD3A2D"/>
    <w:rsid w:val="00AD3E8E"/>
    <w:rsid w:val="00AD4EF1"/>
    <w:rsid w:val="00AD517C"/>
    <w:rsid w:val="00AD536C"/>
    <w:rsid w:val="00AD5AA7"/>
    <w:rsid w:val="00AD68AC"/>
    <w:rsid w:val="00AD756A"/>
    <w:rsid w:val="00AD7E9E"/>
    <w:rsid w:val="00AE0F3E"/>
    <w:rsid w:val="00AE11C6"/>
    <w:rsid w:val="00AE22E9"/>
    <w:rsid w:val="00AE3D2F"/>
    <w:rsid w:val="00AE4584"/>
    <w:rsid w:val="00AE49BB"/>
    <w:rsid w:val="00AE7456"/>
    <w:rsid w:val="00AE7817"/>
    <w:rsid w:val="00AE7958"/>
    <w:rsid w:val="00AF0F4E"/>
    <w:rsid w:val="00AF2B52"/>
    <w:rsid w:val="00AF2DBB"/>
    <w:rsid w:val="00AF43DE"/>
    <w:rsid w:val="00AF4A3C"/>
    <w:rsid w:val="00AF5166"/>
    <w:rsid w:val="00AF6FBA"/>
    <w:rsid w:val="00AF77E8"/>
    <w:rsid w:val="00AF7D13"/>
    <w:rsid w:val="00B00D2F"/>
    <w:rsid w:val="00B046FD"/>
    <w:rsid w:val="00B11F52"/>
    <w:rsid w:val="00B13C75"/>
    <w:rsid w:val="00B153D6"/>
    <w:rsid w:val="00B1634C"/>
    <w:rsid w:val="00B20F37"/>
    <w:rsid w:val="00B211BE"/>
    <w:rsid w:val="00B24606"/>
    <w:rsid w:val="00B257FB"/>
    <w:rsid w:val="00B2620A"/>
    <w:rsid w:val="00B26380"/>
    <w:rsid w:val="00B271BD"/>
    <w:rsid w:val="00B3002A"/>
    <w:rsid w:val="00B32BEA"/>
    <w:rsid w:val="00B33D42"/>
    <w:rsid w:val="00B3469B"/>
    <w:rsid w:val="00B346D4"/>
    <w:rsid w:val="00B34EFE"/>
    <w:rsid w:val="00B35298"/>
    <w:rsid w:val="00B35F36"/>
    <w:rsid w:val="00B36AF4"/>
    <w:rsid w:val="00B37714"/>
    <w:rsid w:val="00B40D47"/>
    <w:rsid w:val="00B40EB5"/>
    <w:rsid w:val="00B41023"/>
    <w:rsid w:val="00B43623"/>
    <w:rsid w:val="00B51E31"/>
    <w:rsid w:val="00B5205C"/>
    <w:rsid w:val="00B52893"/>
    <w:rsid w:val="00B528CE"/>
    <w:rsid w:val="00B53B24"/>
    <w:rsid w:val="00B540D3"/>
    <w:rsid w:val="00B5669A"/>
    <w:rsid w:val="00B6076A"/>
    <w:rsid w:val="00B61D2A"/>
    <w:rsid w:val="00B66C2F"/>
    <w:rsid w:val="00B67582"/>
    <w:rsid w:val="00B67AC5"/>
    <w:rsid w:val="00B710E1"/>
    <w:rsid w:val="00B714C4"/>
    <w:rsid w:val="00B73CD2"/>
    <w:rsid w:val="00B7681F"/>
    <w:rsid w:val="00B76995"/>
    <w:rsid w:val="00B76BA1"/>
    <w:rsid w:val="00B76F5E"/>
    <w:rsid w:val="00B771C9"/>
    <w:rsid w:val="00B85A06"/>
    <w:rsid w:val="00B85AC7"/>
    <w:rsid w:val="00B85F78"/>
    <w:rsid w:val="00B93004"/>
    <w:rsid w:val="00B93BD9"/>
    <w:rsid w:val="00B93FE7"/>
    <w:rsid w:val="00B95666"/>
    <w:rsid w:val="00B95679"/>
    <w:rsid w:val="00B96220"/>
    <w:rsid w:val="00B9673E"/>
    <w:rsid w:val="00BA2742"/>
    <w:rsid w:val="00BA4827"/>
    <w:rsid w:val="00BA59AC"/>
    <w:rsid w:val="00BA60D8"/>
    <w:rsid w:val="00BB04F5"/>
    <w:rsid w:val="00BB1DCD"/>
    <w:rsid w:val="00BB5DE4"/>
    <w:rsid w:val="00BB64E5"/>
    <w:rsid w:val="00BC1CC6"/>
    <w:rsid w:val="00BC2BBC"/>
    <w:rsid w:val="00BC41B1"/>
    <w:rsid w:val="00BC7FB3"/>
    <w:rsid w:val="00BD00EA"/>
    <w:rsid w:val="00BD23CF"/>
    <w:rsid w:val="00BD5EAA"/>
    <w:rsid w:val="00BD6A43"/>
    <w:rsid w:val="00BE3829"/>
    <w:rsid w:val="00BE3EAB"/>
    <w:rsid w:val="00BE4849"/>
    <w:rsid w:val="00BE54F6"/>
    <w:rsid w:val="00BE7BF4"/>
    <w:rsid w:val="00BF2347"/>
    <w:rsid w:val="00BF5B32"/>
    <w:rsid w:val="00C003AB"/>
    <w:rsid w:val="00C01C34"/>
    <w:rsid w:val="00C0320B"/>
    <w:rsid w:val="00C037C7"/>
    <w:rsid w:val="00C03C2A"/>
    <w:rsid w:val="00C042FB"/>
    <w:rsid w:val="00C067B4"/>
    <w:rsid w:val="00C06CC6"/>
    <w:rsid w:val="00C06F09"/>
    <w:rsid w:val="00C07361"/>
    <w:rsid w:val="00C109DA"/>
    <w:rsid w:val="00C10A11"/>
    <w:rsid w:val="00C12336"/>
    <w:rsid w:val="00C139EF"/>
    <w:rsid w:val="00C16054"/>
    <w:rsid w:val="00C20685"/>
    <w:rsid w:val="00C210CD"/>
    <w:rsid w:val="00C21B79"/>
    <w:rsid w:val="00C242B8"/>
    <w:rsid w:val="00C26DE7"/>
    <w:rsid w:val="00C270A5"/>
    <w:rsid w:val="00C30CD4"/>
    <w:rsid w:val="00C31E94"/>
    <w:rsid w:val="00C34880"/>
    <w:rsid w:val="00C36355"/>
    <w:rsid w:val="00C403CC"/>
    <w:rsid w:val="00C419E8"/>
    <w:rsid w:val="00C428EB"/>
    <w:rsid w:val="00C449BA"/>
    <w:rsid w:val="00C45D9F"/>
    <w:rsid w:val="00C5262A"/>
    <w:rsid w:val="00C528F4"/>
    <w:rsid w:val="00C535C9"/>
    <w:rsid w:val="00C55109"/>
    <w:rsid w:val="00C55F50"/>
    <w:rsid w:val="00C55F89"/>
    <w:rsid w:val="00C570B5"/>
    <w:rsid w:val="00C579B5"/>
    <w:rsid w:val="00C57BB5"/>
    <w:rsid w:val="00C60038"/>
    <w:rsid w:val="00C63357"/>
    <w:rsid w:val="00C63690"/>
    <w:rsid w:val="00C63811"/>
    <w:rsid w:val="00C63EA4"/>
    <w:rsid w:val="00C64C2A"/>
    <w:rsid w:val="00C660A3"/>
    <w:rsid w:val="00C70865"/>
    <w:rsid w:val="00C72709"/>
    <w:rsid w:val="00C73FF0"/>
    <w:rsid w:val="00C749A5"/>
    <w:rsid w:val="00C8112F"/>
    <w:rsid w:val="00C82CAF"/>
    <w:rsid w:val="00C82F42"/>
    <w:rsid w:val="00C85BDE"/>
    <w:rsid w:val="00C868F5"/>
    <w:rsid w:val="00C86D7D"/>
    <w:rsid w:val="00C906DE"/>
    <w:rsid w:val="00C93758"/>
    <w:rsid w:val="00C95A1A"/>
    <w:rsid w:val="00C96562"/>
    <w:rsid w:val="00CA0182"/>
    <w:rsid w:val="00CA0335"/>
    <w:rsid w:val="00CA14F0"/>
    <w:rsid w:val="00CA2A4A"/>
    <w:rsid w:val="00CA2FC6"/>
    <w:rsid w:val="00CA329A"/>
    <w:rsid w:val="00CA50B1"/>
    <w:rsid w:val="00CA72C8"/>
    <w:rsid w:val="00CB066E"/>
    <w:rsid w:val="00CB0EB5"/>
    <w:rsid w:val="00CB15E6"/>
    <w:rsid w:val="00CB1CF9"/>
    <w:rsid w:val="00CB3A49"/>
    <w:rsid w:val="00CB4D65"/>
    <w:rsid w:val="00CB5058"/>
    <w:rsid w:val="00CB55D0"/>
    <w:rsid w:val="00CB701B"/>
    <w:rsid w:val="00CC2361"/>
    <w:rsid w:val="00CC2B48"/>
    <w:rsid w:val="00CC32AB"/>
    <w:rsid w:val="00CC7C7D"/>
    <w:rsid w:val="00CD0585"/>
    <w:rsid w:val="00CD1812"/>
    <w:rsid w:val="00CD36E0"/>
    <w:rsid w:val="00CD5EFD"/>
    <w:rsid w:val="00CD7CA2"/>
    <w:rsid w:val="00CE18ED"/>
    <w:rsid w:val="00CE31BA"/>
    <w:rsid w:val="00CE5234"/>
    <w:rsid w:val="00CE5DEF"/>
    <w:rsid w:val="00CE7C9A"/>
    <w:rsid w:val="00CF2663"/>
    <w:rsid w:val="00CF2AFA"/>
    <w:rsid w:val="00CF6065"/>
    <w:rsid w:val="00CF71F3"/>
    <w:rsid w:val="00D01109"/>
    <w:rsid w:val="00D0180C"/>
    <w:rsid w:val="00D01BAA"/>
    <w:rsid w:val="00D03C38"/>
    <w:rsid w:val="00D05376"/>
    <w:rsid w:val="00D076DC"/>
    <w:rsid w:val="00D10C45"/>
    <w:rsid w:val="00D11756"/>
    <w:rsid w:val="00D14311"/>
    <w:rsid w:val="00D15481"/>
    <w:rsid w:val="00D159E9"/>
    <w:rsid w:val="00D16040"/>
    <w:rsid w:val="00D17837"/>
    <w:rsid w:val="00D20689"/>
    <w:rsid w:val="00D210D2"/>
    <w:rsid w:val="00D246ED"/>
    <w:rsid w:val="00D24F85"/>
    <w:rsid w:val="00D26A35"/>
    <w:rsid w:val="00D27A52"/>
    <w:rsid w:val="00D27CF6"/>
    <w:rsid w:val="00D31F4D"/>
    <w:rsid w:val="00D3320B"/>
    <w:rsid w:val="00D34440"/>
    <w:rsid w:val="00D35003"/>
    <w:rsid w:val="00D350DC"/>
    <w:rsid w:val="00D36A59"/>
    <w:rsid w:val="00D37898"/>
    <w:rsid w:val="00D379D9"/>
    <w:rsid w:val="00D40C22"/>
    <w:rsid w:val="00D41092"/>
    <w:rsid w:val="00D42D11"/>
    <w:rsid w:val="00D441E9"/>
    <w:rsid w:val="00D509DA"/>
    <w:rsid w:val="00D5109B"/>
    <w:rsid w:val="00D512B3"/>
    <w:rsid w:val="00D5136A"/>
    <w:rsid w:val="00D52443"/>
    <w:rsid w:val="00D53260"/>
    <w:rsid w:val="00D5645F"/>
    <w:rsid w:val="00D564C4"/>
    <w:rsid w:val="00D57A6C"/>
    <w:rsid w:val="00D60B31"/>
    <w:rsid w:val="00D61B1C"/>
    <w:rsid w:val="00D63D52"/>
    <w:rsid w:val="00D64040"/>
    <w:rsid w:val="00D651D8"/>
    <w:rsid w:val="00D663DC"/>
    <w:rsid w:val="00D6666E"/>
    <w:rsid w:val="00D67E84"/>
    <w:rsid w:val="00D70739"/>
    <w:rsid w:val="00D70B15"/>
    <w:rsid w:val="00D72249"/>
    <w:rsid w:val="00D746FE"/>
    <w:rsid w:val="00D7512F"/>
    <w:rsid w:val="00D75BC2"/>
    <w:rsid w:val="00D75FBB"/>
    <w:rsid w:val="00D760A0"/>
    <w:rsid w:val="00D762BB"/>
    <w:rsid w:val="00D76D88"/>
    <w:rsid w:val="00D81B38"/>
    <w:rsid w:val="00D825C0"/>
    <w:rsid w:val="00D827E2"/>
    <w:rsid w:val="00D84C7A"/>
    <w:rsid w:val="00D84D96"/>
    <w:rsid w:val="00D86DAD"/>
    <w:rsid w:val="00D91585"/>
    <w:rsid w:val="00D9176F"/>
    <w:rsid w:val="00D920AA"/>
    <w:rsid w:val="00D93F2E"/>
    <w:rsid w:val="00D95239"/>
    <w:rsid w:val="00D970E2"/>
    <w:rsid w:val="00D97335"/>
    <w:rsid w:val="00D97B43"/>
    <w:rsid w:val="00DA2625"/>
    <w:rsid w:val="00DB0116"/>
    <w:rsid w:val="00DB4559"/>
    <w:rsid w:val="00DB4822"/>
    <w:rsid w:val="00DB4FEA"/>
    <w:rsid w:val="00DB6AD6"/>
    <w:rsid w:val="00DC0472"/>
    <w:rsid w:val="00DC0BC1"/>
    <w:rsid w:val="00DC11F1"/>
    <w:rsid w:val="00DC2294"/>
    <w:rsid w:val="00DC3906"/>
    <w:rsid w:val="00DC671C"/>
    <w:rsid w:val="00DD01F5"/>
    <w:rsid w:val="00DD0F09"/>
    <w:rsid w:val="00DD4607"/>
    <w:rsid w:val="00DD4874"/>
    <w:rsid w:val="00DD49E1"/>
    <w:rsid w:val="00DD52E1"/>
    <w:rsid w:val="00DE0FF0"/>
    <w:rsid w:val="00DE3785"/>
    <w:rsid w:val="00DE38C1"/>
    <w:rsid w:val="00DE5A84"/>
    <w:rsid w:val="00DF1134"/>
    <w:rsid w:val="00DF11BF"/>
    <w:rsid w:val="00DF1A94"/>
    <w:rsid w:val="00DF1C59"/>
    <w:rsid w:val="00DF3B5F"/>
    <w:rsid w:val="00DF47EF"/>
    <w:rsid w:val="00DF5D58"/>
    <w:rsid w:val="00DF6F6F"/>
    <w:rsid w:val="00E002CC"/>
    <w:rsid w:val="00E00C3B"/>
    <w:rsid w:val="00E027A6"/>
    <w:rsid w:val="00E02D67"/>
    <w:rsid w:val="00E04E76"/>
    <w:rsid w:val="00E05E40"/>
    <w:rsid w:val="00E062E7"/>
    <w:rsid w:val="00E102F1"/>
    <w:rsid w:val="00E134C5"/>
    <w:rsid w:val="00E14506"/>
    <w:rsid w:val="00E150DE"/>
    <w:rsid w:val="00E16D8D"/>
    <w:rsid w:val="00E171AE"/>
    <w:rsid w:val="00E17D38"/>
    <w:rsid w:val="00E2044E"/>
    <w:rsid w:val="00E23C46"/>
    <w:rsid w:val="00E251B2"/>
    <w:rsid w:val="00E27090"/>
    <w:rsid w:val="00E271A4"/>
    <w:rsid w:val="00E31B1E"/>
    <w:rsid w:val="00E32791"/>
    <w:rsid w:val="00E33A39"/>
    <w:rsid w:val="00E347C8"/>
    <w:rsid w:val="00E34DD4"/>
    <w:rsid w:val="00E35F50"/>
    <w:rsid w:val="00E37D56"/>
    <w:rsid w:val="00E40665"/>
    <w:rsid w:val="00E41025"/>
    <w:rsid w:val="00E41091"/>
    <w:rsid w:val="00E414FF"/>
    <w:rsid w:val="00E4176F"/>
    <w:rsid w:val="00E42C52"/>
    <w:rsid w:val="00E43F14"/>
    <w:rsid w:val="00E44059"/>
    <w:rsid w:val="00E4414E"/>
    <w:rsid w:val="00E46296"/>
    <w:rsid w:val="00E524D7"/>
    <w:rsid w:val="00E52851"/>
    <w:rsid w:val="00E52988"/>
    <w:rsid w:val="00E5496F"/>
    <w:rsid w:val="00E55958"/>
    <w:rsid w:val="00E56428"/>
    <w:rsid w:val="00E56AC2"/>
    <w:rsid w:val="00E608FA"/>
    <w:rsid w:val="00E63C74"/>
    <w:rsid w:val="00E65983"/>
    <w:rsid w:val="00E6612D"/>
    <w:rsid w:val="00E66427"/>
    <w:rsid w:val="00E66C4A"/>
    <w:rsid w:val="00E70752"/>
    <w:rsid w:val="00E71976"/>
    <w:rsid w:val="00E72A45"/>
    <w:rsid w:val="00E73568"/>
    <w:rsid w:val="00E7673B"/>
    <w:rsid w:val="00E7690B"/>
    <w:rsid w:val="00E77745"/>
    <w:rsid w:val="00E808B5"/>
    <w:rsid w:val="00E81F47"/>
    <w:rsid w:val="00E83E5E"/>
    <w:rsid w:val="00E843CA"/>
    <w:rsid w:val="00E84C7C"/>
    <w:rsid w:val="00E85F74"/>
    <w:rsid w:val="00E86A6E"/>
    <w:rsid w:val="00E908F0"/>
    <w:rsid w:val="00E90FF5"/>
    <w:rsid w:val="00E935F2"/>
    <w:rsid w:val="00E93B2B"/>
    <w:rsid w:val="00E94202"/>
    <w:rsid w:val="00EA032E"/>
    <w:rsid w:val="00EA1766"/>
    <w:rsid w:val="00EA1DAA"/>
    <w:rsid w:val="00EA1F2F"/>
    <w:rsid w:val="00EA2AF6"/>
    <w:rsid w:val="00EA2B88"/>
    <w:rsid w:val="00EA2C0B"/>
    <w:rsid w:val="00EA2D45"/>
    <w:rsid w:val="00EA2E7A"/>
    <w:rsid w:val="00EA3157"/>
    <w:rsid w:val="00EA5B2E"/>
    <w:rsid w:val="00EA66AF"/>
    <w:rsid w:val="00EA7E3F"/>
    <w:rsid w:val="00EB2BA5"/>
    <w:rsid w:val="00EB357F"/>
    <w:rsid w:val="00EB4354"/>
    <w:rsid w:val="00EB4B6C"/>
    <w:rsid w:val="00EB78B9"/>
    <w:rsid w:val="00EC0D71"/>
    <w:rsid w:val="00EC1074"/>
    <w:rsid w:val="00EC738A"/>
    <w:rsid w:val="00ED0472"/>
    <w:rsid w:val="00ED2162"/>
    <w:rsid w:val="00ED22B7"/>
    <w:rsid w:val="00ED3797"/>
    <w:rsid w:val="00ED4CAC"/>
    <w:rsid w:val="00ED5055"/>
    <w:rsid w:val="00ED55F9"/>
    <w:rsid w:val="00ED5BB4"/>
    <w:rsid w:val="00ED62F4"/>
    <w:rsid w:val="00ED6585"/>
    <w:rsid w:val="00ED7EF4"/>
    <w:rsid w:val="00EE1F80"/>
    <w:rsid w:val="00EE2539"/>
    <w:rsid w:val="00EE4289"/>
    <w:rsid w:val="00EE4326"/>
    <w:rsid w:val="00EE435B"/>
    <w:rsid w:val="00EE7B66"/>
    <w:rsid w:val="00EE7EB7"/>
    <w:rsid w:val="00EF07BC"/>
    <w:rsid w:val="00EF2BB9"/>
    <w:rsid w:val="00EF4E7C"/>
    <w:rsid w:val="00EF6A05"/>
    <w:rsid w:val="00EF7AB7"/>
    <w:rsid w:val="00F04B1E"/>
    <w:rsid w:val="00F13B35"/>
    <w:rsid w:val="00F14156"/>
    <w:rsid w:val="00F15C1D"/>
    <w:rsid w:val="00F17C92"/>
    <w:rsid w:val="00F215CD"/>
    <w:rsid w:val="00F25D1E"/>
    <w:rsid w:val="00F2643B"/>
    <w:rsid w:val="00F26600"/>
    <w:rsid w:val="00F26DCB"/>
    <w:rsid w:val="00F27D08"/>
    <w:rsid w:val="00F31806"/>
    <w:rsid w:val="00F32765"/>
    <w:rsid w:val="00F40287"/>
    <w:rsid w:val="00F41BB1"/>
    <w:rsid w:val="00F4255F"/>
    <w:rsid w:val="00F43107"/>
    <w:rsid w:val="00F43313"/>
    <w:rsid w:val="00F45DAB"/>
    <w:rsid w:val="00F509D6"/>
    <w:rsid w:val="00F50C8A"/>
    <w:rsid w:val="00F51E6B"/>
    <w:rsid w:val="00F54FF0"/>
    <w:rsid w:val="00F557A6"/>
    <w:rsid w:val="00F56674"/>
    <w:rsid w:val="00F6242B"/>
    <w:rsid w:val="00F62E28"/>
    <w:rsid w:val="00F645B7"/>
    <w:rsid w:val="00F65877"/>
    <w:rsid w:val="00F663A3"/>
    <w:rsid w:val="00F707E9"/>
    <w:rsid w:val="00F743AB"/>
    <w:rsid w:val="00F80BBB"/>
    <w:rsid w:val="00F826B5"/>
    <w:rsid w:val="00F83343"/>
    <w:rsid w:val="00F84264"/>
    <w:rsid w:val="00F8606F"/>
    <w:rsid w:val="00F913F1"/>
    <w:rsid w:val="00F924CF"/>
    <w:rsid w:val="00F94593"/>
    <w:rsid w:val="00F95A2E"/>
    <w:rsid w:val="00F96EB8"/>
    <w:rsid w:val="00F975EF"/>
    <w:rsid w:val="00F97960"/>
    <w:rsid w:val="00FA0375"/>
    <w:rsid w:val="00FA03ED"/>
    <w:rsid w:val="00FA1C7B"/>
    <w:rsid w:val="00FA43A3"/>
    <w:rsid w:val="00FA4DB1"/>
    <w:rsid w:val="00FA7F00"/>
    <w:rsid w:val="00FB1D37"/>
    <w:rsid w:val="00FB21CB"/>
    <w:rsid w:val="00FB2957"/>
    <w:rsid w:val="00FB403A"/>
    <w:rsid w:val="00FB44AB"/>
    <w:rsid w:val="00FB473F"/>
    <w:rsid w:val="00FB4F04"/>
    <w:rsid w:val="00FC0864"/>
    <w:rsid w:val="00FC2405"/>
    <w:rsid w:val="00FC6A14"/>
    <w:rsid w:val="00FC75A2"/>
    <w:rsid w:val="00FD0124"/>
    <w:rsid w:val="00FD1F7D"/>
    <w:rsid w:val="00FD46B3"/>
    <w:rsid w:val="00FD52B1"/>
    <w:rsid w:val="00FD6487"/>
    <w:rsid w:val="00FD68D0"/>
    <w:rsid w:val="00FE0436"/>
    <w:rsid w:val="00FE0C46"/>
    <w:rsid w:val="00FE10FE"/>
    <w:rsid w:val="00FE1883"/>
    <w:rsid w:val="00FE3218"/>
    <w:rsid w:val="00FE3CE1"/>
    <w:rsid w:val="00FE45DF"/>
    <w:rsid w:val="00FE6C5E"/>
    <w:rsid w:val="00FF028C"/>
    <w:rsid w:val="00FF128D"/>
    <w:rsid w:val="00FF26E3"/>
    <w:rsid w:val="00FF35BC"/>
    <w:rsid w:val="00FF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CA229"/>
  <w15:chartTrackingRefBased/>
  <w15:docId w15:val="{282597AC-55FC-9549-AD04-80988C20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CD4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1F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60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27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WYPUNKTOWANIE Akapit z listą,L1,Numerowanie,List Paragraph,Sl_Akapit z listą,Akapit z listą1,List_Paragraph,Multilevel para_II,List Paragraph1,Akapit z listą BS,Bullet1,Bullets,List Paragraph 1,References,List Paragraph (numbered (a)),L"/>
    <w:basedOn w:val="Normalny"/>
    <w:link w:val="AkapitzlistZnak"/>
    <w:qFormat/>
    <w:rsid w:val="00F27D0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210D6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63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637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63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63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637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aliases w:val="~FootnoteText,Podrozdział,przypis dolny_R,Tekst przypisu,Footnote,Podrozdzia3,-E Fuﬂnotentext,Fuﬂnotentext Ursprung,footnote text,Fußnotentext Ursprung,-E Fußnotentext,Fußnote,Footnote text,Tekst przypisu Znak Znak Znak Znak,Znak"/>
    <w:basedOn w:val="Normalny"/>
    <w:link w:val="TekstprzypisudolnegoZnak"/>
    <w:unhideWhenUsed/>
    <w:qFormat/>
    <w:rsid w:val="00384438"/>
    <w:rPr>
      <w:sz w:val="20"/>
      <w:szCs w:val="20"/>
    </w:rPr>
  </w:style>
  <w:style w:type="character" w:customStyle="1" w:styleId="TekstprzypisudolnegoZnak">
    <w:name w:val="Tekst przypisu dolnego Znak"/>
    <w:aliases w:val="~FootnoteText Znak,Podrozdział Znak,przypis dolny_R Znak,Tekst przypisu Znak,Footnote Znak,Podrozdzia3 Znak,-E Fuﬂnotentext Znak,Fuﬂnotentext Ursprung Znak,footnote text Znak,Fußnotentext Ursprung Znak,-E Fußnotentext Znak"/>
    <w:basedOn w:val="Domylnaczcionkaakapitu"/>
    <w:link w:val="Tekstprzypisudolnego"/>
    <w:qFormat/>
    <w:rsid w:val="003844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EN Footnote Reference,Times 10 Point,Exposant 3 Point,Footnote symbol,Footnote reference number,note TESI,stylish,SUPERS,Footnote number,Ref,de nota al pie,Odwo3anie przypisu,number"/>
    <w:basedOn w:val="Domylnaczcionkaakapitu"/>
    <w:uiPriority w:val="99"/>
    <w:unhideWhenUsed/>
    <w:rsid w:val="00384438"/>
    <w:rPr>
      <w:vertAlign w:val="superscript"/>
    </w:rPr>
  </w:style>
  <w:style w:type="character" w:styleId="Pogrubienie">
    <w:name w:val="Strong"/>
    <w:uiPriority w:val="22"/>
    <w:qFormat/>
    <w:rsid w:val="00C63EA4"/>
    <w:rPr>
      <w:b/>
      <w:bCs/>
    </w:rPr>
  </w:style>
  <w:style w:type="character" w:styleId="Uwydatnienie">
    <w:name w:val="Emphasis"/>
    <w:uiPriority w:val="20"/>
    <w:qFormat/>
    <w:rsid w:val="00C63EA4"/>
    <w:rPr>
      <w:i/>
      <w:iCs/>
    </w:rPr>
  </w:style>
  <w:style w:type="character" w:customStyle="1" w:styleId="AkapitzlistZnak">
    <w:name w:val="Akapit z listą Znak"/>
    <w:aliases w:val="WYPUNKTOWANIE Akapit z listą Znak,L1 Znak,Numerowanie Znak,List Paragraph Znak,Sl_Akapit z listą Znak,Akapit z listą1 Znak,List_Paragraph Znak,Multilevel para_II Znak,List Paragraph1 Znak,Akapit z listą BS Znak,Bullet1 Znak,L Znak"/>
    <w:link w:val="Akapitzlist"/>
    <w:qFormat/>
    <w:locked/>
    <w:rsid w:val="00BE3829"/>
    <w:rPr>
      <w:rFonts w:ascii="Times New Roman" w:eastAsia="Times New Roman" w:hAnsi="Times New Roman" w:cs="Times New Roman"/>
      <w:lang w:eastAsia="pl-PL"/>
    </w:rPr>
  </w:style>
  <w:style w:type="paragraph" w:customStyle="1" w:styleId="PABNagwek2">
    <w:name w:val="PAB Nagłówek 2"/>
    <w:basedOn w:val="Nagwek2"/>
    <w:rsid w:val="004B6057"/>
    <w:pPr>
      <w:keepLines w:val="0"/>
      <w:spacing w:before="180" w:line="360" w:lineRule="auto"/>
      <w:jc w:val="both"/>
    </w:pPr>
    <w:rPr>
      <w:rFonts w:ascii="Arial" w:eastAsia="Times New Roman" w:hAnsi="Arial" w:cs="Times New Roman"/>
      <w:b/>
      <w:iCs/>
      <w:color w:val="auto"/>
      <w:sz w:val="22"/>
      <w:szCs w:val="20"/>
    </w:rPr>
  </w:style>
  <w:style w:type="character" w:styleId="Wyrnieniedelikatne">
    <w:name w:val="Subtle Emphasis"/>
    <w:aliases w:val="1.1. Nagłówek,Nagł. 2,Subtle Emphasis1"/>
    <w:basedOn w:val="Domylnaczcionkaakapitu"/>
    <w:uiPriority w:val="19"/>
    <w:qFormat/>
    <w:rsid w:val="004B6057"/>
    <w:rPr>
      <w:rFonts w:ascii="Arial" w:hAnsi="Arial"/>
      <w:iCs/>
      <w:color w:val="2F5496" w:themeColor="accent1" w:themeShade="BF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4B605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D76D8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400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00EA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A400EA"/>
  </w:style>
  <w:style w:type="paragraph" w:styleId="Nagwek">
    <w:name w:val="header"/>
    <w:basedOn w:val="Normalny"/>
    <w:link w:val="NagwekZnak"/>
    <w:uiPriority w:val="99"/>
    <w:unhideWhenUsed/>
    <w:rsid w:val="00A400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00EA"/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B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BAA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1EFC"/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7E3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5C90"/>
    <w:rPr>
      <w:color w:val="954F72" w:themeColor="followedHyperlink"/>
      <w:u w:val="single"/>
    </w:rPr>
  </w:style>
  <w:style w:type="paragraph" w:customStyle="1" w:styleId="Default">
    <w:name w:val="Default"/>
    <w:rsid w:val="002030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110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11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1109"/>
    <w:rPr>
      <w:vertAlign w:val="superscript"/>
    </w:rPr>
  </w:style>
  <w:style w:type="character" w:customStyle="1" w:styleId="ng-binding">
    <w:name w:val="ng-binding"/>
    <w:basedOn w:val="Domylnaczcionkaakapitu"/>
    <w:rsid w:val="00606B81"/>
  </w:style>
  <w:style w:type="paragraph" w:customStyle="1" w:styleId="kropkitab2">
    <w:name w:val="kropki.tab.2"/>
    <w:basedOn w:val="Normalny"/>
    <w:rsid w:val="00D37898"/>
    <w:pPr>
      <w:numPr>
        <w:numId w:val="17"/>
      </w:numPr>
      <w:tabs>
        <w:tab w:val="left" w:pos="426"/>
      </w:tabs>
      <w:ind w:left="442" w:hanging="215"/>
      <w:contextualSpacing/>
      <w:jc w:val="both"/>
    </w:pPr>
    <w:rPr>
      <w:rFonts w:ascii="Calibri" w:eastAsiaTheme="minorHAnsi" w:hAnsi="Calibri" w:cstheme="minorHAnsi"/>
      <w:sz w:val="18"/>
      <w:szCs w:val="18"/>
    </w:rPr>
  </w:style>
  <w:style w:type="paragraph" w:customStyle="1" w:styleId="kropkitab3">
    <w:name w:val="kropki tab.3"/>
    <w:basedOn w:val="kropkitab2"/>
    <w:link w:val="kropkitab3Znak"/>
    <w:rsid w:val="00D37898"/>
    <w:pPr>
      <w:ind w:left="862" w:hanging="360"/>
    </w:pPr>
    <w:rPr>
      <w:sz w:val="20"/>
    </w:rPr>
  </w:style>
  <w:style w:type="character" w:customStyle="1" w:styleId="kropkitab3Znak">
    <w:name w:val="kropki tab.3 Znak"/>
    <w:basedOn w:val="Domylnaczcionkaakapitu"/>
    <w:link w:val="kropkitab3"/>
    <w:rsid w:val="00D37898"/>
    <w:rPr>
      <w:rFonts w:ascii="Calibri" w:hAnsi="Calibri" w:cstheme="minorHAnsi"/>
      <w:sz w:val="20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11F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11FC7"/>
    <w:pPr>
      <w:spacing w:before="480" w:line="276" w:lineRule="auto"/>
      <w:outlineLvl w:val="9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1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7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79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2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7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78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6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5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4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7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7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0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3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1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0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3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1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3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5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72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2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7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5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6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11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87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8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7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6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5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1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2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5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2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9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1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9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2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4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5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6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12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6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3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8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6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2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5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2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23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8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1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2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3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3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5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8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1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6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0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9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1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7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0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1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3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8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6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6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0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2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3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1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2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2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8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3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1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53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9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32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6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7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8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4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7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26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2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7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2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43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9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1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5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7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1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0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6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5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5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5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5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7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8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92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3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4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9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2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1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2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0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1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6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0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7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7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5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7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44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8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3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9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2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2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1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5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36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6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4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8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8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74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0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1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3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3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1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7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0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2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2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2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6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0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0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7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0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0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0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5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5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3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4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1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9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7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9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6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72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13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6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4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0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5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6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7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5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4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9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9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4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9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0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0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10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1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5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44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2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9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2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8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4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6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1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5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6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3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72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44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2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66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7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8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4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1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3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8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65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8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7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1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4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6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4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93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8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5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1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5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4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5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5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6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8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1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1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3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3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8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73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toppowodzi.pl/soos-wisla/" TargetMode="External"/><Relationship Id="rId2" Type="http://schemas.openxmlformats.org/officeDocument/2006/relationships/hyperlink" Target="https://ec.europa.eu/info/strategy/priorities-2019-2024/europe-fit-digital-age/shaping-europe-digital-future_pl" TargetMode="External"/><Relationship Id="rId1" Type="http://schemas.openxmlformats.org/officeDocument/2006/relationships/hyperlink" Target="https://ec.europa.eu/info/strategy/priorities-2019-2024/europe-fit-digital-age/europes-digital-decade-digital-targets-2030_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95177E-C9CE-4566-A56F-399385582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9802</Words>
  <Characters>58817</Characters>
  <Application>Microsoft Office Word</Application>
  <DocSecurity>0</DocSecurity>
  <Lines>490</Lines>
  <Paragraphs>136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Dołęga</dc:creator>
  <cp:keywords/>
  <dc:description/>
  <cp:lastModifiedBy>Magdalena Dołęga</cp:lastModifiedBy>
  <cp:revision>3</cp:revision>
  <dcterms:created xsi:type="dcterms:W3CDTF">2022-11-07T10:28:00Z</dcterms:created>
  <dcterms:modified xsi:type="dcterms:W3CDTF">2022-11-07T12:02:00Z</dcterms:modified>
</cp:coreProperties>
</file>